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06C7" w14:textId="0A061E32" w:rsidR="00E7028C" w:rsidRPr="000639D9" w:rsidRDefault="001B3680" w:rsidP="001B3680">
      <w:pPr>
        <w:jc w:val="center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Zapytanie ofertowe</w:t>
      </w:r>
    </w:p>
    <w:p w14:paraId="730DC230" w14:textId="77777777" w:rsidR="001B3680" w:rsidRPr="000639D9" w:rsidRDefault="001B3680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 </w:t>
      </w:r>
    </w:p>
    <w:p w14:paraId="0CCFA4C6" w14:textId="6D7EA0B6" w:rsidR="001B3680" w:rsidRPr="000639D9" w:rsidRDefault="001B3680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 xml:space="preserve">Agencja Oceny Technologii Medycznych i Taryfikacji z siedzibą w Warszawie przy ul. Przeskok 2, zaprasza potencjalnych Wykonawców do złożenia oferty w zakresie </w:t>
      </w:r>
      <w:r w:rsidR="000A0491" w:rsidRPr="000639D9">
        <w:rPr>
          <w:rFonts w:ascii="Times New Roman" w:hAnsi="Times New Roman" w:cs="Times New Roman"/>
        </w:rPr>
        <w:t>przedłużenia wsparcia gwarancji producenta (</w:t>
      </w:r>
      <w:proofErr w:type="spellStart"/>
      <w:r w:rsidR="000A0491" w:rsidRPr="000639D9">
        <w:rPr>
          <w:rFonts w:ascii="Times New Roman" w:hAnsi="Times New Roman" w:cs="Times New Roman"/>
        </w:rPr>
        <w:t>ProSupport</w:t>
      </w:r>
      <w:proofErr w:type="spellEnd"/>
      <w:r w:rsidR="000A0491" w:rsidRPr="000639D9">
        <w:rPr>
          <w:rFonts w:ascii="Times New Roman" w:hAnsi="Times New Roman" w:cs="Times New Roman"/>
        </w:rPr>
        <w:t xml:space="preserve"> </w:t>
      </w:r>
      <w:proofErr w:type="spellStart"/>
      <w:r w:rsidR="000A0491" w:rsidRPr="000639D9">
        <w:rPr>
          <w:rFonts w:ascii="Times New Roman" w:hAnsi="Times New Roman" w:cs="Times New Roman"/>
        </w:rPr>
        <w:t>Next</w:t>
      </w:r>
      <w:proofErr w:type="spellEnd"/>
      <w:r w:rsidR="000A0491" w:rsidRPr="000639D9">
        <w:rPr>
          <w:rFonts w:ascii="Times New Roman" w:hAnsi="Times New Roman" w:cs="Times New Roman"/>
        </w:rPr>
        <w:t xml:space="preserve"> Business Day </w:t>
      </w:r>
      <w:proofErr w:type="spellStart"/>
      <w:r w:rsidR="000A0491" w:rsidRPr="000639D9">
        <w:rPr>
          <w:rFonts w:ascii="Times New Roman" w:hAnsi="Times New Roman" w:cs="Times New Roman"/>
        </w:rPr>
        <w:t>Onsite</w:t>
      </w:r>
      <w:proofErr w:type="spellEnd"/>
      <w:r w:rsidR="000A0491" w:rsidRPr="000639D9">
        <w:rPr>
          <w:rFonts w:ascii="Times New Roman" w:hAnsi="Times New Roman" w:cs="Times New Roman"/>
        </w:rPr>
        <w:t xml:space="preserve">) dla serwerów Dell </w:t>
      </w:r>
      <w:proofErr w:type="spellStart"/>
      <w:r w:rsidR="000A0491" w:rsidRPr="000639D9">
        <w:rPr>
          <w:rFonts w:ascii="Times New Roman" w:hAnsi="Times New Roman" w:cs="Times New Roman"/>
        </w:rPr>
        <w:t>PowerEdge</w:t>
      </w:r>
      <w:proofErr w:type="spellEnd"/>
      <w:r w:rsidR="000A0491" w:rsidRPr="000639D9">
        <w:rPr>
          <w:rFonts w:ascii="Times New Roman" w:hAnsi="Times New Roman" w:cs="Times New Roman"/>
        </w:rPr>
        <w:t xml:space="preserve"> R640</w:t>
      </w:r>
      <w:r w:rsidR="00265EEB" w:rsidRPr="000639D9">
        <w:rPr>
          <w:rFonts w:ascii="Times New Roman" w:hAnsi="Times New Roman" w:cs="Times New Roman"/>
        </w:rPr>
        <w:t>.</w:t>
      </w:r>
    </w:p>
    <w:p w14:paraId="43C1C3B2" w14:textId="51A43599" w:rsidR="00905F86" w:rsidRPr="000639D9" w:rsidRDefault="00905F86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Opis przedmiotu zamówienia</w:t>
      </w:r>
    </w:p>
    <w:p w14:paraId="20E658C3" w14:textId="74EF220C" w:rsidR="00E62F54" w:rsidRPr="000639D9" w:rsidRDefault="000A0491" w:rsidP="00E62F54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Przedłużenia wsparcia gwarancji producenta (</w:t>
      </w:r>
      <w:proofErr w:type="spellStart"/>
      <w:r w:rsidRPr="000639D9">
        <w:rPr>
          <w:rFonts w:ascii="Times New Roman" w:hAnsi="Times New Roman" w:cs="Times New Roman"/>
        </w:rPr>
        <w:t>ProSupport</w:t>
      </w:r>
      <w:proofErr w:type="spellEnd"/>
      <w:r w:rsidRPr="000639D9">
        <w:rPr>
          <w:rFonts w:ascii="Times New Roman" w:hAnsi="Times New Roman" w:cs="Times New Roman"/>
        </w:rPr>
        <w:t xml:space="preserve"> </w:t>
      </w:r>
      <w:proofErr w:type="spellStart"/>
      <w:r w:rsidRPr="000639D9">
        <w:rPr>
          <w:rFonts w:ascii="Times New Roman" w:hAnsi="Times New Roman" w:cs="Times New Roman"/>
        </w:rPr>
        <w:t>Next</w:t>
      </w:r>
      <w:proofErr w:type="spellEnd"/>
      <w:r w:rsidRPr="000639D9">
        <w:rPr>
          <w:rFonts w:ascii="Times New Roman" w:hAnsi="Times New Roman" w:cs="Times New Roman"/>
        </w:rPr>
        <w:t xml:space="preserve"> Business Day </w:t>
      </w:r>
      <w:proofErr w:type="spellStart"/>
      <w:r w:rsidRPr="000639D9">
        <w:rPr>
          <w:rFonts w:ascii="Times New Roman" w:hAnsi="Times New Roman" w:cs="Times New Roman"/>
        </w:rPr>
        <w:t>Onsite</w:t>
      </w:r>
      <w:proofErr w:type="spellEnd"/>
      <w:r w:rsidRPr="000639D9">
        <w:rPr>
          <w:rFonts w:ascii="Times New Roman" w:hAnsi="Times New Roman" w:cs="Times New Roman"/>
        </w:rPr>
        <w:t xml:space="preserve">) dla serwerów Dell </w:t>
      </w:r>
      <w:proofErr w:type="spellStart"/>
      <w:r w:rsidRPr="000639D9">
        <w:rPr>
          <w:rFonts w:ascii="Times New Roman" w:hAnsi="Times New Roman" w:cs="Times New Roman"/>
        </w:rPr>
        <w:t>PowerEdge</w:t>
      </w:r>
      <w:proofErr w:type="spellEnd"/>
      <w:r w:rsidRPr="000639D9">
        <w:rPr>
          <w:rFonts w:ascii="Times New Roman" w:hAnsi="Times New Roman" w:cs="Times New Roman"/>
        </w:rPr>
        <w:t xml:space="preserve"> R640 o numerach seryjnych </w:t>
      </w:r>
      <w:r w:rsidR="003F12C3" w:rsidRPr="00AF4AA7">
        <w:rPr>
          <w:rFonts w:ascii="Times New Roman" w:eastAsia="Times New Roman" w:hAnsi="Times New Roman" w:cs="Times New Roman"/>
          <w:kern w:val="0"/>
          <w:szCs w:val="22"/>
          <w14:ligatures w14:val="none"/>
        </w:rPr>
        <w:t>GF18P23, DF18P23, FF18P23</w:t>
      </w:r>
      <w:r w:rsidR="003F12C3" w:rsidRPr="00F445C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0639D9">
        <w:rPr>
          <w:rFonts w:ascii="Times New Roman" w:hAnsi="Times New Roman" w:cs="Times New Roman"/>
        </w:rPr>
        <w:t>na okres 17.01.2025 do 16.01.2026 r. Zamawiający zastrzega, że obecnie ww. urządzenia nie s</w:t>
      </w:r>
      <w:r w:rsidR="003F12C3">
        <w:rPr>
          <w:rFonts w:ascii="Times New Roman" w:hAnsi="Times New Roman" w:cs="Times New Roman"/>
        </w:rPr>
        <w:t>ą</w:t>
      </w:r>
      <w:r w:rsidRPr="000639D9">
        <w:rPr>
          <w:rFonts w:ascii="Times New Roman" w:hAnsi="Times New Roman" w:cs="Times New Roman"/>
        </w:rPr>
        <w:t xml:space="preserve"> objęte wsparciem i należy uwzględnić </w:t>
      </w:r>
      <w:r w:rsidR="00141E98" w:rsidRPr="000639D9">
        <w:rPr>
          <w:rFonts w:ascii="Times New Roman" w:hAnsi="Times New Roman" w:cs="Times New Roman"/>
        </w:rPr>
        <w:t xml:space="preserve">ten fakt w wycenie oferty. </w:t>
      </w:r>
    </w:p>
    <w:p w14:paraId="49E95292" w14:textId="2DE84EF1" w:rsidR="00893314" w:rsidRPr="000639D9" w:rsidRDefault="00E62F54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Termin realizacji zamówienia</w:t>
      </w:r>
      <w:r w:rsidR="00CA1D24" w:rsidRPr="000639D9">
        <w:rPr>
          <w:rFonts w:ascii="Times New Roman" w:hAnsi="Times New Roman" w:cs="Times New Roman"/>
        </w:rPr>
        <w:t xml:space="preserve"> biegnie</w:t>
      </w:r>
      <w:r w:rsidRPr="000639D9">
        <w:rPr>
          <w:rFonts w:ascii="Times New Roman" w:hAnsi="Times New Roman" w:cs="Times New Roman"/>
        </w:rPr>
        <w:t xml:space="preserve"> od dnia zawarcia umowy </w:t>
      </w:r>
      <w:r w:rsidR="00C35722" w:rsidRPr="000639D9">
        <w:rPr>
          <w:rFonts w:ascii="Times New Roman" w:hAnsi="Times New Roman" w:cs="Times New Roman"/>
        </w:rPr>
        <w:t xml:space="preserve">i </w:t>
      </w:r>
      <w:r w:rsidR="00BC3BA3" w:rsidRPr="000639D9">
        <w:rPr>
          <w:rFonts w:ascii="Times New Roman" w:hAnsi="Times New Roman" w:cs="Times New Roman"/>
        </w:rPr>
        <w:t>jest równy terminowi zapewnionego wsparcia. Dostawa pakietów serwisowych nastąpi w terminie do 14 dni od dnia zawarcia umowy</w:t>
      </w:r>
      <w:r w:rsidR="00C35722" w:rsidRPr="000639D9">
        <w:rPr>
          <w:rFonts w:ascii="Times New Roman" w:hAnsi="Times New Roman" w:cs="Times New Roman"/>
        </w:rPr>
        <w:t>.</w:t>
      </w:r>
    </w:p>
    <w:p w14:paraId="2871A718" w14:textId="681E8A8C" w:rsidR="00893314" w:rsidRPr="000639D9" w:rsidRDefault="00893314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 xml:space="preserve">Warunek udziału w Postępowaniu </w:t>
      </w:r>
    </w:p>
    <w:p w14:paraId="2EA4A1E2" w14:textId="68F69A1B" w:rsidR="00893314" w:rsidRPr="000639D9" w:rsidRDefault="00893314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Zamawiający nie wyznacza szczegółowych warunków udziału w przedmiotowym postępowaniu.</w:t>
      </w:r>
    </w:p>
    <w:p w14:paraId="3B3EFFE4" w14:textId="79E7D620" w:rsidR="00893314" w:rsidRPr="000639D9" w:rsidRDefault="00893314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Kryteria oceny ofert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4536"/>
      </w:tblGrid>
      <w:tr w:rsidR="00893314" w:rsidRPr="000639D9" w14:paraId="2A9C956C" w14:textId="77777777" w:rsidTr="00B851DD">
        <w:tc>
          <w:tcPr>
            <w:tcW w:w="704" w:type="dxa"/>
          </w:tcPr>
          <w:p w14:paraId="538462E4" w14:textId="578F7728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76" w:type="dxa"/>
          </w:tcPr>
          <w:p w14:paraId="18D295FA" w14:textId="3EEA8151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2693" w:type="dxa"/>
          </w:tcPr>
          <w:p w14:paraId="61D066CB" w14:textId="07BA9EA3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Znaczenie waga % (pkt)</w:t>
            </w:r>
          </w:p>
        </w:tc>
        <w:tc>
          <w:tcPr>
            <w:tcW w:w="4536" w:type="dxa"/>
          </w:tcPr>
          <w:p w14:paraId="130464D2" w14:textId="111396CA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Opis metody przyznawania punktów</w:t>
            </w:r>
          </w:p>
        </w:tc>
      </w:tr>
      <w:tr w:rsidR="00893314" w:rsidRPr="000639D9" w14:paraId="14BE954B" w14:textId="77777777" w:rsidTr="00B851DD">
        <w:tc>
          <w:tcPr>
            <w:tcW w:w="704" w:type="dxa"/>
          </w:tcPr>
          <w:p w14:paraId="541D0E80" w14:textId="35DB3131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C21C2A" w14:textId="2E9633E1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93" w:type="dxa"/>
          </w:tcPr>
          <w:p w14:paraId="26BF6508" w14:textId="09151C4E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100 % (100 pkt)</w:t>
            </w:r>
          </w:p>
        </w:tc>
        <w:tc>
          <w:tcPr>
            <w:tcW w:w="4536" w:type="dxa"/>
          </w:tcPr>
          <w:p w14:paraId="17939B6E" w14:textId="17833C63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(najniższa cena brutto spośród z</w:t>
            </w:r>
            <w:r w:rsidR="00905F86" w:rsidRPr="000639D9">
              <w:rPr>
                <w:rFonts w:ascii="Times New Roman" w:hAnsi="Times New Roman" w:cs="Times New Roman"/>
              </w:rPr>
              <w:t>łożonych ofert/ cena brutto badanej oferty) x100 pkt</w:t>
            </w:r>
          </w:p>
        </w:tc>
      </w:tr>
    </w:tbl>
    <w:p w14:paraId="3DF30D6A" w14:textId="5A66950F" w:rsidR="00905F86" w:rsidRPr="000639D9" w:rsidRDefault="00A55630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Sposób złożenia oferty</w:t>
      </w:r>
    </w:p>
    <w:p w14:paraId="2EA155A4" w14:textId="3C77BEF3" w:rsidR="00905F86" w:rsidRPr="000639D9" w:rsidRDefault="00905F86" w:rsidP="00905F86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Ofertę w wersji elektronicznej należy przesłać na adres mailow</w:t>
      </w:r>
      <w:r w:rsidR="005D7843" w:rsidRPr="000639D9">
        <w:rPr>
          <w:rFonts w:ascii="Times New Roman" w:hAnsi="Times New Roman" w:cs="Times New Roman"/>
        </w:rPr>
        <w:t xml:space="preserve">y: </w:t>
      </w:r>
      <w:hyperlink r:id="rId5" w:history="1">
        <w:r w:rsidR="00A16B2A" w:rsidRPr="000639D9">
          <w:rPr>
            <w:rStyle w:val="Hipercze"/>
            <w:rFonts w:ascii="Times New Roman" w:hAnsi="Times New Roman" w:cs="Times New Roman"/>
            <w:b/>
            <w:bCs/>
          </w:rPr>
          <w:t>zp@aotm.gov.pl</w:t>
        </w:r>
      </w:hyperlink>
      <w:r w:rsidR="00B851DD">
        <w:t xml:space="preserve"> </w:t>
      </w:r>
      <w:r w:rsidRPr="000639D9">
        <w:rPr>
          <w:rFonts w:ascii="Times New Roman" w:hAnsi="Times New Roman" w:cs="Times New Roman"/>
        </w:rPr>
        <w:t>w terminie do</w:t>
      </w:r>
      <w:r w:rsidR="00A16B2A" w:rsidRPr="000639D9">
        <w:rPr>
          <w:rFonts w:ascii="Times New Roman" w:hAnsi="Times New Roman" w:cs="Times New Roman"/>
        </w:rPr>
        <w:t xml:space="preserve"> </w:t>
      </w:r>
      <w:r w:rsidR="00A16B2A" w:rsidRPr="000639D9">
        <w:rPr>
          <w:rFonts w:ascii="Times New Roman" w:hAnsi="Times New Roman" w:cs="Times New Roman"/>
          <w:b/>
          <w:bCs/>
        </w:rPr>
        <w:t>0</w:t>
      </w:r>
      <w:r w:rsidR="00970B23">
        <w:rPr>
          <w:rFonts w:ascii="Times New Roman" w:hAnsi="Times New Roman" w:cs="Times New Roman"/>
          <w:b/>
          <w:bCs/>
        </w:rPr>
        <w:t>7</w:t>
      </w:r>
      <w:r w:rsidR="00A16B2A" w:rsidRPr="000639D9">
        <w:rPr>
          <w:rFonts w:ascii="Times New Roman" w:hAnsi="Times New Roman" w:cs="Times New Roman"/>
          <w:b/>
          <w:bCs/>
        </w:rPr>
        <w:t xml:space="preserve"> maja</w:t>
      </w:r>
      <w:r w:rsidR="00A16B2A" w:rsidRPr="000639D9">
        <w:rPr>
          <w:rFonts w:ascii="Times New Roman" w:hAnsi="Times New Roman" w:cs="Times New Roman"/>
        </w:rPr>
        <w:t xml:space="preserve"> </w:t>
      </w:r>
      <w:r w:rsidRPr="000639D9">
        <w:rPr>
          <w:rFonts w:ascii="Times New Roman" w:hAnsi="Times New Roman" w:cs="Times New Roman"/>
          <w:b/>
          <w:bCs/>
        </w:rPr>
        <w:t xml:space="preserve">2025 </w:t>
      </w:r>
      <w:r w:rsidRPr="000639D9">
        <w:rPr>
          <w:rFonts w:ascii="Times New Roman" w:hAnsi="Times New Roman" w:cs="Times New Roman"/>
        </w:rPr>
        <w:t xml:space="preserve">roku do godziny </w:t>
      </w:r>
      <w:r w:rsidRPr="000639D9">
        <w:rPr>
          <w:rFonts w:ascii="Times New Roman" w:hAnsi="Times New Roman" w:cs="Times New Roman"/>
          <w:b/>
          <w:bCs/>
        </w:rPr>
        <w:t>1</w:t>
      </w:r>
      <w:r w:rsidR="00970B23">
        <w:rPr>
          <w:rFonts w:ascii="Times New Roman" w:hAnsi="Times New Roman" w:cs="Times New Roman"/>
          <w:b/>
          <w:bCs/>
        </w:rPr>
        <w:t>4</w:t>
      </w:r>
      <w:r w:rsidRPr="000639D9">
        <w:rPr>
          <w:rFonts w:ascii="Times New Roman" w:hAnsi="Times New Roman" w:cs="Times New Roman"/>
          <w:b/>
          <w:bCs/>
        </w:rPr>
        <w:t>:00.</w:t>
      </w:r>
    </w:p>
    <w:p w14:paraId="5C563042" w14:textId="77777777" w:rsidR="00A55630" w:rsidRPr="000639D9" w:rsidRDefault="00A55630" w:rsidP="00A5563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W przypadku pytań, prosimy o kontakt:</w:t>
      </w:r>
    </w:p>
    <w:p w14:paraId="718637C7" w14:textId="72EAF813" w:rsidR="00A55630" w:rsidRPr="000639D9" w:rsidRDefault="00F16B0B" w:rsidP="00A55630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Daniel Imieliński</w:t>
      </w:r>
      <w:r w:rsidR="00A55630" w:rsidRPr="000639D9">
        <w:rPr>
          <w:rFonts w:ascii="Times New Roman" w:hAnsi="Times New Roman" w:cs="Times New Roman"/>
        </w:rPr>
        <w:t xml:space="preserve"> – w zakresie procedury udzielenia zamówienia publicznego oraz warunków realizacji umowy; </w:t>
      </w:r>
      <w:hyperlink r:id="rId6" w:history="1">
        <w:r w:rsidR="00A16B2A" w:rsidRPr="000639D9">
          <w:rPr>
            <w:rStyle w:val="Hipercze"/>
            <w:rFonts w:ascii="Times New Roman" w:hAnsi="Times New Roman" w:cs="Times New Roman"/>
          </w:rPr>
          <w:t>d.imielinski@aotm.gov.pl</w:t>
        </w:r>
      </w:hyperlink>
      <w:r w:rsidR="00A55630" w:rsidRPr="000639D9">
        <w:rPr>
          <w:rFonts w:ascii="Times New Roman" w:hAnsi="Times New Roman" w:cs="Times New Roman"/>
        </w:rPr>
        <w:t>;</w:t>
      </w:r>
    </w:p>
    <w:p w14:paraId="18350AB2" w14:textId="11AF2E7D" w:rsidR="00A55630" w:rsidRPr="000639D9" w:rsidRDefault="002B095D" w:rsidP="00A5563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Załączniki:</w:t>
      </w:r>
    </w:p>
    <w:p w14:paraId="3E7E9AD6" w14:textId="4EEF2853" w:rsidR="002B095D" w:rsidRPr="000639D9" w:rsidRDefault="002B095D" w:rsidP="002B09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Formularz oferty</w:t>
      </w:r>
    </w:p>
    <w:p w14:paraId="1762C7D8" w14:textId="11AF607B" w:rsidR="00E62F54" w:rsidRPr="000639D9" w:rsidRDefault="002B095D" w:rsidP="00905F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Wzór umowy</w:t>
      </w:r>
    </w:p>
    <w:p w14:paraId="40A2AFFE" w14:textId="77777777" w:rsidR="002B095D" w:rsidRPr="000639D9" w:rsidRDefault="002B095D" w:rsidP="002B095D">
      <w:pPr>
        <w:pStyle w:val="Akapitzlist"/>
        <w:jc w:val="both"/>
        <w:rPr>
          <w:rFonts w:ascii="Times New Roman" w:hAnsi="Times New Roman" w:cs="Times New Roman"/>
        </w:rPr>
      </w:pPr>
    </w:p>
    <w:p w14:paraId="1028828F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t xml:space="preserve">1.Niniejsze postępowanie o udzielenie zamówienia publicznego jest prowadzone w trybie zapytania ofertowego na podstawie regulaminu udzielania zamówień Agencji oraz przepisów Kodeksu Cywilnego, dalej: KC z wyłączeniem stosowania przepisów ustawy Prawo Zamówień Publicznych, dalej: </w:t>
      </w:r>
      <w:proofErr w:type="spellStart"/>
      <w:r w:rsidRPr="000639D9">
        <w:rPr>
          <w:rFonts w:ascii="Times New Roman" w:hAnsi="Times New Roman" w:cs="Times New Roman"/>
          <w:i/>
          <w:iCs/>
        </w:rPr>
        <w:t>Pzp</w:t>
      </w:r>
      <w:proofErr w:type="spellEnd"/>
      <w:r w:rsidRPr="000639D9">
        <w:rPr>
          <w:rFonts w:ascii="Times New Roman" w:hAnsi="Times New Roman" w:cs="Times New Roman"/>
          <w:i/>
          <w:iCs/>
        </w:rPr>
        <w:t>. </w:t>
      </w:r>
    </w:p>
    <w:p w14:paraId="7D2565E9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lastRenderedPageBreak/>
        <w:t>2.W zakresie nieuregulowanym w niniejszym zapytaniu, mają zastosowanie przepisy ustawy KC. </w:t>
      </w:r>
    </w:p>
    <w:p w14:paraId="1EC3A42B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t>3.Zamawiający ma prawo unieważnić niniejsze zapytanie ofertowe w każdym czasie bez podawania przyczyny. W takim przypadku Wykonawcy zostaną poinformowani o zamknięciu postępowania bez dokonania wyboru oferty najkorzystniejszej. </w:t>
      </w:r>
    </w:p>
    <w:p w14:paraId="527DB74C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t>4.Postępowanie prowadzone jest w języku polskim. Wszelka korespondencja z Wykonawcami winna być prowadzona w języku polskim. </w:t>
      </w:r>
    </w:p>
    <w:p w14:paraId="3BEDC8DC" w14:textId="77777777" w:rsidR="00E62F54" w:rsidRPr="000639D9" w:rsidRDefault="00E62F54" w:rsidP="00E62F54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  <w:i/>
          <w:iCs/>
        </w:rPr>
        <w:t>5.Zamawiającym jest: Agencja Oceny Technologii Medycznych i Taryfikacji, ul. Przeskok 2, 00-032 Warszawa.</w:t>
      </w:r>
      <w:r w:rsidRPr="000639D9">
        <w:rPr>
          <w:rFonts w:ascii="Times New Roman" w:hAnsi="Times New Roman" w:cs="Times New Roman"/>
        </w:rPr>
        <w:t> </w:t>
      </w:r>
    </w:p>
    <w:p w14:paraId="786805A1" w14:textId="77777777" w:rsidR="00265EEB" w:rsidRPr="000639D9" w:rsidRDefault="00265EEB" w:rsidP="00E62F54">
      <w:pPr>
        <w:jc w:val="both"/>
        <w:rPr>
          <w:rFonts w:ascii="Times New Roman" w:hAnsi="Times New Roman" w:cs="Times New Roman"/>
        </w:rPr>
      </w:pPr>
    </w:p>
    <w:p w14:paraId="08E3BA85" w14:textId="237733DF" w:rsidR="00265EEB" w:rsidRPr="000639D9" w:rsidRDefault="00265EEB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2F0DA44A" w14:textId="10688A1E" w:rsidR="00265EEB" w:rsidRPr="000639D9" w:rsidRDefault="002B095D" w:rsidP="002B095D">
      <w:pPr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1 do Zapytania ofertowego – f</w:t>
      </w:r>
      <w:r w:rsidR="00456CEB" w:rsidRPr="000639D9">
        <w:rPr>
          <w:rFonts w:ascii="Times New Roman" w:hAnsi="Times New Roman" w:cs="Times New Roman"/>
        </w:rPr>
        <w:t>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A32" w:rsidRPr="000639D9" w14:paraId="10EBD4EF" w14:textId="77777777" w:rsidTr="00B26A32">
        <w:tc>
          <w:tcPr>
            <w:tcW w:w="9062" w:type="dxa"/>
          </w:tcPr>
          <w:p w14:paraId="7B0BDB5F" w14:textId="47FDCF52" w:rsidR="00B26A32" w:rsidRPr="000639D9" w:rsidRDefault="00D3261F" w:rsidP="00CA1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9D9">
              <w:rPr>
                <w:rFonts w:ascii="Times New Roman" w:hAnsi="Times New Roman" w:cs="Times New Roman"/>
                <w:b/>
                <w:bCs/>
              </w:rPr>
              <w:t>Oferta</w:t>
            </w:r>
          </w:p>
        </w:tc>
      </w:tr>
      <w:tr w:rsidR="00B26A32" w:rsidRPr="000639D9" w14:paraId="40C13ADA" w14:textId="77777777" w:rsidTr="00B26A32">
        <w:tc>
          <w:tcPr>
            <w:tcW w:w="9062" w:type="dxa"/>
          </w:tcPr>
          <w:p w14:paraId="42548D65" w14:textId="28559A93" w:rsidR="00B26A32" w:rsidRPr="000639D9" w:rsidRDefault="00D3261F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 xml:space="preserve">W odpowiedzi na zapytanie ofertowe </w:t>
            </w:r>
            <w:r w:rsidR="00071526" w:rsidRPr="000639D9">
              <w:rPr>
                <w:rFonts w:ascii="Times New Roman" w:hAnsi="Times New Roman" w:cs="Times New Roman"/>
              </w:rPr>
              <w:t xml:space="preserve">Agencji Oceny Technologii Medycznych i Taryfikacji </w:t>
            </w:r>
            <w:r w:rsidRPr="000639D9">
              <w:rPr>
                <w:rFonts w:ascii="Times New Roman" w:hAnsi="Times New Roman" w:cs="Times New Roman"/>
              </w:rPr>
              <w:t>w zakresie przedłużenia wsparcia gwarancji producenta (</w:t>
            </w:r>
            <w:proofErr w:type="spellStart"/>
            <w:r w:rsidRPr="000639D9">
              <w:rPr>
                <w:rFonts w:ascii="Times New Roman" w:hAnsi="Times New Roman" w:cs="Times New Roman"/>
              </w:rPr>
              <w:t>ProSupport</w:t>
            </w:r>
            <w:proofErr w:type="spellEnd"/>
            <w:r w:rsidRPr="000639D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39D9">
              <w:rPr>
                <w:rFonts w:ascii="Times New Roman" w:hAnsi="Times New Roman" w:cs="Times New Roman"/>
              </w:rPr>
              <w:t>Next</w:t>
            </w:r>
            <w:proofErr w:type="spellEnd"/>
            <w:r w:rsidRPr="000639D9">
              <w:rPr>
                <w:rFonts w:ascii="Times New Roman" w:hAnsi="Times New Roman" w:cs="Times New Roman"/>
              </w:rPr>
              <w:t xml:space="preserve"> Business Day </w:t>
            </w:r>
            <w:proofErr w:type="spellStart"/>
            <w:r w:rsidRPr="000639D9">
              <w:rPr>
                <w:rFonts w:ascii="Times New Roman" w:hAnsi="Times New Roman" w:cs="Times New Roman"/>
              </w:rPr>
              <w:t>Onsite</w:t>
            </w:r>
            <w:proofErr w:type="spellEnd"/>
            <w:r w:rsidRPr="000639D9">
              <w:rPr>
                <w:rFonts w:ascii="Times New Roman" w:hAnsi="Times New Roman" w:cs="Times New Roman"/>
              </w:rPr>
              <w:t xml:space="preserve">) dla serwerów Dell </w:t>
            </w:r>
            <w:proofErr w:type="spellStart"/>
            <w:r w:rsidRPr="000639D9">
              <w:rPr>
                <w:rFonts w:ascii="Times New Roman" w:hAnsi="Times New Roman" w:cs="Times New Roman"/>
              </w:rPr>
              <w:t>PowerEdge</w:t>
            </w:r>
            <w:proofErr w:type="spellEnd"/>
            <w:r w:rsidRPr="000639D9">
              <w:rPr>
                <w:rFonts w:ascii="Times New Roman" w:hAnsi="Times New Roman" w:cs="Times New Roman"/>
              </w:rPr>
              <w:t xml:space="preserve"> R640</w:t>
            </w:r>
            <w:r w:rsidR="00071526" w:rsidRPr="000639D9">
              <w:rPr>
                <w:rFonts w:ascii="Times New Roman" w:hAnsi="Times New Roman" w:cs="Times New Roman"/>
              </w:rPr>
              <w:t xml:space="preserve"> – składamy </w:t>
            </w:r>
            <w:r w:rsidR="00157CC8" w:rsidRPr="000639D9">
              <w:rPr>
                <w:rFonts w:ascii="Times New Roman" w:hAnsi="Times New Roman" w:cs="Times New Roman"/>
              </w:rPr>
              <w:t>przedmiotową ofertę.</w:t>
            </w:r>
          </w:p>
        </w:tc>
      </w:tr>
      <w:tr w:rsidR="00B26A32" w:rsidRPr="000639D9" w14:paraId="000C5AE5" w14:textId="77777777" w:rsidTr="00B26A32">
        <w:tc>
          <w:tcPr>
            <w:tcW w:w="9062" w:type="dxa"/>
          </w:tcPr>
          <w:p w14:paraId="4F6A8693" w14:textId="77777777" w:rsidR="00B26A32" w:rsidRPr="000639D9" w:rsidRDefault="00157CC8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Nazwa Wykonawcy ………………………..</w:t>
            </w:r>
          </w:p>
          <w:p w14:paraId="10AD12AC" w14:textId="77777777" w:rsidR="00157CC8" w:rsidRPr="000639D9" w:rsidRDefault="00157CC8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Dane adresowe …………………..</w:t>
            </w:r>
          </w:p>
          <w:p w14:paraId="31F36CF6" w14:textId="77777777" w:rsidR="00157CC8" w:rsidRPr="000639D9" w:rsidRDefault="00157CC8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NIP / REGON / KRS</w:t>
            </w:r>
            <w:r w:rsidR="001E349D" w:rsidRPr="000639D9">
              <w:rPr>
                <w:rFonts w:ascii="Times New Roman" w:hAnsi="Times New Roman" w:cs="Times New Roman"/>
              </w:rPr>
              <w:t xml:space="preserve"> / inne</w:t>
            </w:r>
            <w:r w:rsidRPr="000639D9">
              <w:rPr>
                <w:rFonts w:ascii="Times New Roman" w:hAnsi="Times New Roman" w:cs="Times New Roman"/>
              </w:rPr>
              <w:t xml:space="preserve"> ……………………… (wpisać właściwe dla Wykonawcy)</w:t>
            </w:r>
          </w:p>
          <w:p w14:paraId="4FFB8AE5" w14:textId="6BE14E69" w:rsidR="001E349D" w:rsidRPr="000639D9" w:rsidRDefault="001E349D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Osoba do kontaktu, upoważniona do złożenia oferty  ………………………</w:t>
            </w:r>
            <w:r w:rsidR="003130A5" w:rsidRPr="000639D9">
              <w:rPr>
                <w:rFonts w:ascii="Times New Roman" w:hAnsi="Times New Roman" w:cs="Times New Roman"/>
              </w:rPr>
              <w:t xml:space="preserve"> e-mail …… tel. …….</w:t>
            </w:r>
          </w:p>
        </w:tc>
      </w:tr>
      <w:tr w:rsidR="00B26A32" w:rsidRPr="000639D9" w14:paraId="463675EE" w14:textId="77777777" w:rsidTr="00B26A32">
        <w:tc>
          <w:tcPr>
            <w:tcW w:w="9062" w:type="dxa"/>
          </w:tcPr>
          <w:p w14:paraId="3196764E" w14:textId="77777777" w:rsidR="00B26A32" w:rsidRPr="000639D9" w:rsidRDefault="003130A5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Treść oferty</w:t>
            </w:r>
          </w:p>
          <w:p w14:paraId="19DF9295" w14:textId="77777777" w:rsidR="003130A5" w:rsidRPr="000639D9" w:rsidRDefault="003130A5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Oferujemy wykonanie zamówienia za cenę … zł netto, … zł brutto, stawka VAT …%</w:t>
            </w:r>
          </w:p>
          <w:p w14:paraId="7507C5A6" w14:textId="7F1A4E3E" w:rsidR="003130A5" w:rsidRPr="000639D9" w:rsidRDefault="003130A5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 xml:space="preserve">Akceptujemy warunki wykonania zamówienia </w:t>
            </w:r>
            <w:r w:rsidR="000C5ECD" w:rsidRPr="000639D9">
              <w:rPr>
                <w:rFonts w:ascii="Times New Roman" w:hAnsi="Times New Roman" w:cs="Times New Roman"/>
              </w:rPr>
              <w:t>wyznaczone przez Zamawiającego.</w:t>
            </w:r>
          </w:p>
        </w:tc>
      </w:tr>
      <w:tr w:rsidR="00B26A32" w:rsidRPr="000639D9" w14:paraId="4EA9F5B2" w14:textId="77777777" w:rsidTr="00B26A32">
        <w:tc>
          <w:tcPr>
            <w:tcW w:w="9062" w:type="dxa"/>
          </w:tcPr>
          <w:p w14:paraId="2810CD0D" w14:textId="77777777" w:rsidR="00B26A32" w:rsidRPr="000639D9" w:rsidRDefault="00B26A32" w:rsidP="00E62F54">
            <w:pPr>
              <w:jc w:val="both"/>
              <w:rPr>
                <w:rFonts w:ascii="Times New Roman" w:hAnsi="Times New Roman" w:cs="Times New Roman"/>
              </w:rPr>
            </w:pPr>
          </w:p>
          <w:p w14:paraId="6C1053A3" w14:textId="77777777" w:rsidR="000C5ECD" w:rsidRPr="000639D9" w:rsidRDefault="000C5ECD" w:rsidP="00E62F54">
            <w:pPr>
              <w:jc w:val="both"/>
              <w:rPr>
                <w:rFonts w:ascii="Times New Roman" w:hAnsi="Times New Roman" w:cs="Times New Roman"/>
              </w:rPr>
            </w:pPr>
          </w:p>
          <w:p w14:paraId="555B2850" w14:textId="77777777" w:rsidR="000C5ECD" w:rsidRPr="000639D9" w:rsidRDefault="000C5ECD" w:rsidP="00E62F54">
            <w:pPr>
              <w:jc w:val="both"/>
              <w:rPr>
                <w:rFonts w:ascii="Times New Roman" w:hAnsi="Times New Roman" w:cs="Times New Roman"/>
              </w:rPr>
            </w:pPr>
          </w:p>
          <w:p w14:paraId="3CD64F4B" w14:textId="4BF35EC7" w:rsidR="000C5ECD" w:rsidRPr="000639D9" w:rsidRDefault="00CA1D24" w:rsidP="00CA1D24">
            <w:pPr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 xml:space="preserve">                                                                                       ………………………….</w:t>
            </w:r>
          </w:p>
          <w:p w14:paraId="3257000E" w14:textId="2A679009" w:rsidR="00CA1D24" w:rsidRPr="000639D9" w:rsidRDefault="00CA1D24" w:rsidP="00CA1D24">
            <w:pPr>
              <w:jc w:val="right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(Podpis osoby upoważnionej do złożenia oferty)</w:t>
            </w:r>
          </w:p>
        </w:tc>
      </w:tr>
    </w:tbl>
    <w:p w14:paraId="7EA9950C" w14:textId="77777777" w:rsidR="00456CEB" w:rsidRPr="000639D9" w:rsidRDefault="00456CEB" w:rsidP="00E62F54">
      <w:pPr>
        <w:jc w:val="both"/>
        <w:rPr>
          <w:rFonts w:ascii="Times New Roman" w:hAnsi="Times New Roman" w:cs="Times New Roman"/>
        </w:rPr>
      </w:pPr>
    </w:p>
    <w:p w14:paraId="7204AE3E" w14:textId="2BB20FE0" w:rsidR="002B095D" w:rsidRPr="000639D9" w:rsidRDefault="002B095D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6917CF73" w14:textId="46D1C539" w:rsidR="00E62F54" w:rsidRPr="000639D9" w:rsidRDefault="002B095D" w:rsidP="002B095D">
      <w:pPr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2 do Zapytania ofertowego – wzór umowy</w:t>
      </w:r>
    </w:p>
    <w:p w14:paraId="3FB9A57F" w14:textId="77777777" w:rsidR="002B095D" w:rsidRPr="000639D9" w:rsidRDefault="002B095D" w:rsidP="002B095D">
      <w:pPr>
        <w:rPr>
          <w:rFonts w:ascii="Times New Roman" w:hAnsi="Times New Roman" w:cs="Times New Roman"/>
        </w:rPr>
      </w:pPr>
    </w:p>
    <w:p w14:paraId="72124D6D" w14:textId="77777777" w:rsidR="00461621" w:rsidRPr="000639D9" w:rsidRDefault="00461621" w:rsidP="00461621">
      <w:pPr>
        <w:widowControl w:val="0"/>
        <w:autoSpaceDE w:val="0"/>
        <w:autoSpaceDN w:val="0"/>
        <w:spacing w:before="78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Umowa</w:t>
      </w:r>
      <w:r w:rsidRPr="000639D9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nr</w:t>
      </w:r>
      <w:r w:rsidRPr="000639D9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…………</w:t>
      </w:r>
    </w:p>
    <w:p w14:paraId="43314E5A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597A0FF" w14:textId="77777777" w:rsidR="00461621" w:rsidRPr="000639D9" w:rsidRDefault="00461621" w:rsidP="00461621">
      <w:pPr>
        <w:widowControl w:val="0"/>
        <w:autoSpaceDE w:val="0"/>
        <w:autoSpaceDN w:val="0"/>
        <w:spacing w:before="125" w:after="0" w:line="276" w:lineRule="auto"/>
        <w:ind w:left="851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508295C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zwana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dalej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„Umową”, zawarta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Warszawie,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pomiędzy:</w:t>
      </w:r>
    </w:p>
    <w:p w14:paraId="15277648" w14:textId="77777777" w:rsidR="00461621" w:rsidRPr="000639D9" w:rsidRDefault="00461621" w:rsidP="00461621">
      <w:pPr>
        <w:widowControl w:val="0"/>
        <w:autoSpaceDE w:val="0"/>
        <w:autoSpaceDN w:val="0"/>
        <w:spacing w:before="81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F1630D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Agencją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Oceny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Technologii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Medycznych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Taryfikacji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siedzibą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Warszawie,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przy ul.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Przeskok 2 (kod poczt. 00-032), działającą na podstawie art. 31 m ustawy z dnia 27 sierpnia 2004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świadczeniach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opieki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zdrowotnej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finansowanych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środków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publicznych (Dz.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U. z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2024 r., poz. 146), identyfikowaną Numerem Identyfikacji Podatkowej (NIP): 5252347183 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Numerem Rejestru Jednostek Gospodarki Narodowej (REGON): 140278400, zwaną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dalej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„Agencją”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lub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„AOTMiT”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lub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„Zamawiającym”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, reprezentowaną przez:</w:t>
      </w:r>
    </w:p>
    <w:p w14:paraId="3871BAB9" w14:textId="77777777" w:rsidR="00461621" w:rsidRPr="000639D9" w:rsidRDefault="00461621" w:rsidP="00461621">
      <w:pPr>
        <w:widowControl w:val="0"/>
        <w:autoSpaceDE w:val="0"/>
        <w:autoSpaceDN w:val="0"/>
        <w:spacing w:before="42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150C3E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567" w:right="55"/>
        <w:outlineLvl w:val="2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………………….</w:t>
      </w:r>
      <w:r w:rsidRPr="000639D9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–</w:t>
      </w:r>
      <w:r w:rsidRPr="000639D9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………………….</w:t>
      </w:r>
      <w:r w:rsidRPr="000639D9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,</w:t>
      </w:r>
    </w:p>
    <w:p w14:paraId="088399D7" w14:textId="77777777" w:rsidR="00461621" w:rsidRPr="000639D9" w:rsidRDefault="00461621" w:rsidP="00461621">
      <w:pPr>
        <w:widowControl w:val="0"/>
        <w:autoSpaceDE w:val="0"/>
        <w:autoSpaceDN w:val="0"/>
        <w:spacing w:before="81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B19590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a</w:t>
      </w:r>
    </w:p>
    <w:p w14:paraId="26C38197" w14:textId="77777777" w:rsidR="00461621" w:rsidRPr="000639D9" w:rsidRDefault="00461621" w:rsidP="00461621">
      <w:pPr>
        <w:widowControl w:val="0"/>
        <w:autoSpaceDE w:val="0"/>
        <w:autoSpaceDN w:val="0"/>
        <w:spacing w:before="44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…………………..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reprezentowanym przez:</w:t>
      </w:r>
    </w:p>
    <w:p w14:paraId="354F5440" w14:textId="77777777" w:rsidR="00461621" w:rsidRPr="000639D9" w:rsidRDefault="00461621" w:rsidP="00461621">
      <w:pPr>
        <w:widowControl w:val="0"/>
        <w:autoSpaceDE w:val="0"/>
        <w:autoSpaceDN w:val="0"/>
        <w:spacing w:before="40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5FDF49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…………………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–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na podstawie udzielonego mu pełnomocnictwa, stanowiącego załącznik nr 3 do Umowy,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zwaną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dalszej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części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„Wykonawcą”, </w:t>
      </w:r>
    </w:p>
    <w:p w14:paraId="5C05CAA9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3C98BF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zwanymi w dalszej części Umowy łącznie „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Stronami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”.</w:t>
      </w:r>
    </w:p>
    <w:p w14:paraId="60BCD20B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D2D719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Zawarta w wyniku procedury zapytania ofertowego w związku z art. 30 ust 4 ustawy z 11 września 2019 r. Prawo zamówień publicznych (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Pzp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2192B187" w14:textId="77777777" w:rsidR="00461621" w:rsidRPr="000639D9" w:rsidRDefault="00461621" w:rsidP="00461621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13B13A8C" w14:textId="77777777" w:rsidR="00461621" w:rsidRPr="000639D9" w:rsidRDefault="00461621" w:rsidP="00461621">
      <w:pPr>
        <w:widowControl w:val="0"/>
        <w:autoSpaceDE w:val="0"/>
        <w:autoSpaceDN w:val="0"/>
        <w:spacing w:before="40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FD0AC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§1.</w:t>
      </w:r>
    </w:p>
    <w:p w14:paraId="0C9518B9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Przedmiot</w:t>
      </w:r>
      <w:r w:rsidRPr="000639D9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 i termin obowiązywania 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Umowy</w:t>
      </w:r>
    </w:p>
    <w:p w14:paraId="4EE23A90" w14:textId="64E3A89A" w:rsidR="00461621" w:rsidRPr="000639D9" w:rsidRDefault="00461621" w:rsidP="00461621">
      <w:pPr>
        <w:widowControl w:val="0"/>
        <w:numPr>
          <w:ilvl w:val="0"/>
          <w:numId w:val="3"/>
        </w:numPr>
        <w:autoSpaceDE w:val="0"/>
        <w:autoSpaceDN w:val="0"/>
        <w:spacing w:before="41" w:after="0" w:line="276" w:lineRule="auto"/>
        <w:ind w:left="851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 zleca, a Wykonawca zobowiązuje się do przedłużenia wsparcia gwarancji producenta (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ProSupport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Next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Business Day 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Onsite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) dla serwerów Dell 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PowerEdge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R640 o numerach seryjnych </w:t>
      </w:r>
      <w:r w:rsidR="00CC1941" w:rsidRPr="00AF4AA7">
        <w:rPr>
          <w:rFonts w:ascii="Times New Roman" w:eastAsia="Times New Roman" w:hAnsi="Times New Roman" w:cs="Times New Roman"/>
          <w:kern w:val="0"/>
          <w:szCs w:val="22"/>
          <w14:ligatures w14:val="none"/>
        </w:rPr>
        <w:t>GF18P23, DF18P23, FF18P23</w:t>
      </w:r>
      <w:r w:rsidR="00CC1941" w:rsidRPr="00F445C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 okres 17.01.2025 do 16.01.2026 r.</w:t>
      </w:r>
    </w:p>
    <w:p w14:paraId="57ED797B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Szczegółowy opis przedmiotu zamówienia stanowi załącznik nr 1 do Umowy. </w:t>
      </w:r>
    </w:p>
    <w:p w14:paraId="4C5A5559" w14:textId="77777777" w:rsidR="00461621" w:rsidRPr="000639D9" w:rsidRDefault="00461621" w:rsidP="00461621">
      <w:pPr>
        <w:widowControl w:val="0"/>
        <w:numPr>
          <w:ilvl w:val="0"/>
          <w:numId w:val="3"/>
        </w:numPr>
        <w:autoSpaceDE w:val="0"/>
        <w:autoSpaceDN w:val="0"/>
        <w:spacing w:before="41" w:after="0" w:line="276" w:lineRule="auto"/>
        <w:ind w:left="851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Umowa obowiązuje w terminie od daty jej zawarcia do dnia wygaśnięcia pakietu serwisowego określonego w ust. 1, z zastrzeżeniem, że dostawa i uruchomienie pakietów serwisowych odbędzie się w terminie do 14 dni od dnia zawarcia Umowy. </w:t>
      </w:r>
    </w:p>
    <w:p w14:paraId="4089263A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567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8C5250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2.</w:t>
      </w:r>
    </w:p>
    <w:p w14:paraId="6A3EBFB2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Zasady</w:t>
      </w:r>
      <w:r w:rsidRPr="000639D9">
        <w:rPr>
          <w:rFonts w:ascii="Times New Roman" w:eastAsia="Times New Roman" w:hAnsi="Times New Roman" w:cs="Times New Roman"/>
          <w:b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wykonywania</w:t>
      </w:r>
      <w:r w:rsidRPr="000639D9">
        <w:rPr>
          <w:rFonts w:ascii="Times New Roman" w:eastAsia="Times New Roman" w:hAnsi="Times New Roman" w:cs="Times New Roman"/>
          <w:b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Umowy</w:t>
      </w:r>
    </w:p>
    <w:p w14:paraId="044CFA71" w14:textId="77777777" w:rsidR="00461621" w:rsidRPr="000639D9" w:rsidRDefault="00461621" w:rsidP="0046162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posiada</w:t>
      </w:r>
      <w:r w:rsidRPr="000639D9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kwalifikacje,</w:t>
      </w:r>
      <w:r w:rsidRPr="000639D9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doświadczenie</w:t>
      </w:r>
      <w:r w:rsidRPr="000639D9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niezbędne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należytego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Usług. </w:t>
      </w:r>
    </w:p>
    <w:p w14:paraId="18306E4F" w14:textId="77777777" w:rsidR="00461621" w:rsidRPr="000639D9" w:rsidRDefault="00461621" w:rsidP="0046162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49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koszty</w:t>
      </w:r>
      <w:r w:rsidRPr="000639D9">
        <w:rPr>
          <w:rFonts w:ascii="Times New Roman" w:eastAsia="Times New Roman" w:hAnsi="Times New Roman" w:cs="Times New Roman"/>
          <w:spacing w:val="52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związane</w:t>
      </w:r>
      <w:r w:rsidRPr="000639D9">
        <w:rPr>
          <w:rFonts w:ascii="Times New Roman" w:eastAsia="Times New Roman" w:hAnsi="Times New Roman" w:cs="Times New Roman"/>
          <w:spacing w:val="51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51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wykonaniem Umowy</w:t>
      </w:r>
      <w:r w:rsidRPr="000639D9">
        <w:rPr>
          <w:rFonts w:ascii="Times New Roman" w:eastAsia="Times New Roman" w:hAnsi="Times New Roman" w:cs="Times New Roman"/>
          <w:spacing w:val="52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obciążają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Wykonawcę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wliczone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wynagrodzenie,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 którym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3 ust.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Umowy.</w:t>
      </w:r>
    </w:p>
    <w:p w14:paraId="15049B74" w14:textId="28E43145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Osobą odpowiedzialną za potwierdzenie prawidłowości wykonania Umowy oraz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reprezentującą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Agencję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ramach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czynności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związanych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wykonaniem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Usług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jest: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Łukasz Bieńkowski,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e-mail:</w:t>
      </w:r>
      <w:r w:rsidRPr="000639D9">
        <w:rPr>
          <w:rFonts w:ascii="Times New Roman" w:eastAsia="Times New Roman" w:hAnsi="Times New Roman" w:cs="Times New Roman"/>
          <w:color w:val="467885"/>
          <w:spacing w:val="-2"/>
          <w:kern w:val="0"/>
          <w:u w:val="single"/>
          <w14:ligatures w14:val="none"/>
        </w:rPr>
        <w:t xml:space="preserve"> l.bienkowski@aotm.gov.pl</w:t>
      </w:r>
      <w:r w:rsidRPr="000639D9">
        <w:rPr>
          <w:rFonts w:ascii="Times New Roman" w:hAnsi="Times New Roman" w:cs="Times New Roman"/>
        </w:rPr>
        <w:t xml:space="preserve"> tel. 887 830 683</w:t>
      </w:r>
      <w:r w:rsidRPr="000639D9">
        <w:rPr>
          <w:rFonts w:ascii="Times New Roman" w:eastAsia="Times New Roman" w:hAnsi="Times New Roman" w:cs="Times New Roman"/>
          <w:color w:val="467885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osoba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ją zastępującą.</w:t>
      </w:r>
    </w:p>
    <w:p w14:paraId="6CCC60F1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Osoba upoważnioną do bieżącego kontaktu </w:t>
      </w:r>
      <w:proofErr w:type="spellStart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ws</w:t>
      </w:r>
      <w:proofErr w:type="spellEnd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 realizacji Umowy oraz do reprezentowania Wykonawcy jest: …</w:t>
      </w:r>
      <w:r w:rsidRPr="000639D9">
        <w:rPr>
          <w:rFonts w:ascii="Times New Roman" w:eastAsia="Times New Roman" w:hAnsi="Times New Roman" w:cs="Times New Roman"/>
          <w:spacing w:val="-2"/>
          <w:kern w:val="0"/>
          <w:highlight w:val="yellow"/>
          <w14:ligatures w14:val="none"/>
        </w:rPr>
        <w:t>………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,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e-mail:</w:t>
      </w:r>
      <w:r w:rsidRPr="000639D9">
        <w:rPr>
          <w:rFonts w:ascii="Times New Roman" w:eastAsia="Times New Roman" w:hAnsi="Times New Roman" w:cs="Times New Roman"/>
          <w:b/>
          <w:spacing w:val="-13"/>
          <w:kern w:val="0"/>
          <w14:ligatures w14:val="none"/>
        </w:rPr>
        <w:t xml:space="preserve"> </w:t>
      </w:r>
      <w:hyperlink r:id="rId7" w:history="1"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…</w:t>
        </w:r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highlight w:val="yellow"/>
            <w:u w:val="single"/>
            <w14:ligatures w14:val="none"/>
          </w:rPr>
          <w:t>………</w:t>
        </w:r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…..,</w:t>
        </w:r>
      </w:hyperlink>
      <w:r w:rsidRPr="000639D9">
        <w:rPr>
          <w:rFonts w:ascii="Times New Roman" w:hAnsi="Times New Roman" w:cs="Times New Roman"/>
        </w:rPr>
        <w:t xml:space="preserve"> tel. </w:t>
      </w:r>
      <w:r w:rsidRPr="000639D9">
        <w:rPr>
          <w:rFonts w:ascii="Times New Roman" w:hAnsi="Times New Roman" w:cs="Times New Roman"/>
          <w:highlight w:val="yellow"/>
        </w:rPr>
        <w:t>…</w:t>
      </w:r>
      <w:r w:rsidRPr="000639D9">
        <w:rPr>
          <w:rFonts w:ascii="Times New Roman" w:hAnsi="Times New Roman" w:cs="Times New Roman"/>
        </w:rPr>
        <w:t>..</w:t>
      </w:r>
      <w:r w:rsidRPr="000639D9">
        <w:rPr>
          <w:rFonts w:ascii="Times New Roman" w:eastAsia="Times New Roman" w:hAnsi="Times New Roman" w:cs="Times New Roman"/>
          <w:color w:val="467885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osoba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ją zastępującą.</w:t>
      </w:r>
    </w:p>
    <w:p w14:paraId="77AFF967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wykonywaniu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występuje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stosunek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podległości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służbowej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wobec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osób, 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których mowa w ust. 3. Osoby te jednak w czasie wykonywania Umowy mogą zgłaszać uwagi dotyczące realizacji, które Wykonawca zobowiązany jest uwzględnić.</w:t>
      </w:r>
    </w:p>
    <w:p w14:paraId="34FFEE5D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Do czynności odbioru stosowana będzie zasada jednokrotnego wezwania. Oznacza to, że w przypadku stwierdzenia przez Zamawiającego nieprawidłowości i odmówienia podpisania protokołu odbioru, Wykonawca zostanie wezwany do złożenia wyjaśnień i wykonania Umowy zgodnie z jej postanowieniami w terminie nie dłuższym niż 3 dni robocze od dnia doręczenia wezwania i ponowne zgłoszenie do odbioru. Jeśli w toku powtórzonego odbioru Zamawiający uzna wyjaśnienia Wykonawcy za uzasadnione, nie stwierdzi nieprawidłowości i podpisze protokół odbioru, Wykonawca nie zostanie obciążony karami umownymi za zwłokę. W przeciwnym razie Zamawiający ponownie odmówi podpisania protokołu odbioru i wezwie Wykonawcę do niezwłocznego wykonania Umowy zgodnie z jej postanowieniami. Wezwanie takie jest równoznaczne z naliczeniem kar za zwłokę względem pierwotnego terminu określonego w Umowie. </w:t>
      </w:r>
    </w:p>
    <w:p w14:paraId="596828B2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Jeśli w Umowie występuje termin „dni robocze” należy przez to rozumieć dni od poniedziałku do piątku w godzinach od 7 do 17, z wyłączeniem dni ustawowo wolnych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od pracy w Polsce. </w:t>
      </w:r>
    </w:p>
    <w:p w14:paraId="0BEE1660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Jeśli Umowa nie stanowi inaczej Strony porozumiewać się będą za pośrednictwem osób wskazanych w ust. 3 i ust 4. Obowiązuje forma dokumentowa (e-mail, notatka służbowa, inny dokument umożliwiający odczytanie i archiwizację treści). Dla określonych czynności Umowa może wymagać formy pisemnej. </w:t>
      </w:r>
    </w:p>
    <w:p w14:paraId="47DD0EF5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939BAF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3.</w:t>
      </w:r>
    </w:p>
    <w:p w14:paraId="67C83168" w14:textId="77777777" w:rsidR="00461621" w:rsidRPr="000639D9" w:rsidRDefault="00461621" w:rsidP="00461621">
      <w:pPr>
        <w:widowControl w:val="0"/>
        <w:autoSpaceDE w:val="0"/>
        <w:autoSpaceDN w:val="0"/>
        <w:spacing w:before="44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Wynagrodzenie</w:t>
      </w:r>
    </w:p>
    <w:p w14:paraId="061C62C3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Maksymalna kwota wynagrodzenia z tytułu realizacji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Umowy wynosi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…</w:t>
      </w:r>
      <w:r w:rsidRPr="000639D9"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  <w:t>……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zł brutto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(słownie złotych: …</w:t>
      </w:r>
      <w:r w:rsidRPr="000639D9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…………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A058F9C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Wynagrodzenie przysługujące Wykonawcy zostanie zapłacone na podstawie prawidłowo wystawionej faktury w terminie 21 dni od dnia doręczenia Zamawiającemu, przelewem na wskazany na fakturze lub rachunku bankowego Wykonawcy. Jako datę zapłaty Strony ustalają dzień obciążenia kwotą wynagrodzenia rachunku bankowego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Zamawiającego.</w:t>
      </w:r>
    </w:p>
    <w:p w14:paraId="12631310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Faktura,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2,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przekazana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postaci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papierowej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elektronicznej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na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adres: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hyperlink r:id="rId8" w:history="1"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rozliczenia@aotm.gov.pl</w:t>
        </w:r>
      </w:hyperlink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7DDF19E9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Faktura,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2,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przekazana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postaci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papierowej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elektronicznej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na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adres: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hyperlink r:id="rId9" w:history="1"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rozliczenia@aotm.gov.pl</w:t>
        </w:r>
      </w:hyperlink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. Zamawiający będzie odbierał także faktury elektroniczne  za pośrednictwem platformy elektronicznego fakturowania, jeżeli Wykonawca wysłał ustrukturyzowaną fakturę za pośrednictwem tej platformy zgodnie z ustawą z dnia 9 listopada 2018 r. o elektronicznym fakturowaniu w zamówieniach publicznych, koncesjach na roboty budowlane lub usługi oraz partnerstwie publiczno-prywatnym (Dz. U. z 2018 r., poz. 2191). Platforma o której mowa w zdaniu poprzedzającym dostępna jest pod linkiem: </w:t>
      </w:r>
      <w:hyperlink r:id="rId10" w:history="1">
        <w:r w:rsidRPr="000639D9">
          <w:rPr>
            <w:rStyle w:val="Hipercze"/>
            <w:rFonts w:ascii="Times New Roman" w:eastAsia="Times New Roman" w:hAnsi="Times New Roman" w:cs="Times New Roman"/>
            <w:spacing w:val="-2"/>
            <w:kern w:val="0"/>
            <w14:ligatures w14:val="none"/>
          </w:rPr>
          <w:t>https://brokerpefexpert.efaktura.gov.pl/</w:t>
        </w:r>
      </w:hyperlink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. Przepisu art. 106n ust. 1 ustawy z dnia 11 marca 2004 r. o podatku od towarów i usług (Dz. U. z 2021 r., poz. 685 z </w:t>
      </w:r>
      <w:proofErr w:type="spellStart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późn</w:t>
      </w:r>
      <w:proofErr w:type="spellEnd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 zm.) nie stosuje się.</w:t>
      </w:r>
    </w:p>
    <w:p w14:paraId="72F1FC53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Wykonawca  oświadcza, że rachunek bankowy, który będzie wskazany na fakturze, jest zgłoszony na tzw. białą listę podatników VAT, prowadzoną przez Szefa Krajowej Informacji Skarbowej.</w:t>
      </w:r>
    </w:p>
    <w:p w14:paraId="4869DF95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20B33278" w14:textId="77777777" w:rsidR="00461621" w:rsidRPr="000639D9" w:rsidRDefault="00461621" w:rsidP="00461621">
      <w:pPr>
        <w:widowControl w:val="0"/>
        <w:autoSpaceDE w:val="0"/>
        <w:autoSpaceDN w:val="0"/>
        <w:spacing w:before="81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A3E92F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4.</w:t>
      </w:r>
    </w:p>
    <w:p w14:paraId="4C355D68" w14:textId="77777777" w:rsidR="00461621" w:rsidRPr="000639D9" w:rsidRDefault="00461621" w:rsidP="00461621">
      <w:pPr>
        <w:widowControl w:val="0"/>
        <w:autoSpaceDE w:val="0"/>
        <w:autoSpaceDN w:val="0"/>
        <w:spacing w:before="4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Poufność</w:t>
      </w:r>
    </w:p>
    <w:p w14:paraId="364D3480" w14:textId="77777777" w:rsidR="00461621" w:rsidRPr="000639D9" w:rsidRDefault="00461621" w:rsidP="00461621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before="44" w:after="0" w:line="276" w:lineRule="auto"/>
        <w:ind w:left="851" w:right="1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gwarantuje,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zachowa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tajemnicy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 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zobowiązuje się, że nie będzie udostępniał ich osobom/podmiotom trzecim, innym niż członkowie Zespołów, przez cały czas obowiązywania Umowy, a także w okresie 5 lat po jej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zakończeniu.</w:t>
      </w:r>
    </w:p>
    <w:p w14:paraId="4AE3E48C" w14:textId="77777777" w:rsidR="00461621" w:rsidRPr="000639D9" w:rsidRDefault="00461621" w:rsidP="00461621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Poprzez informacje poufne Strony rozumieją wszelkie informacje uzyskane w wyniku współpracy, w tym informacje otrzymane przed lub po wykonaniu Umowy,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jeżeli informacji tych nie uzyskałby, gdyby nie zawarł Umowy lub nie byłoby możliwe ich uzyskanie w inny sposób bez nadmiernych trudności.</w:t>
      </w:r>
    </w:p>
    <w:p w14:paraId="23C3A4BB" w14:textId="77777777" w:rsidR="00461621" w:rsidRPr="000639D9" w:rsidRDefault="00461621" w:rsidP="00461621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zobowiązuje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się:</w:t>
      </w:r>
    </w:p>
    <w:p w14:paraId="2393538E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603"/>
          <w:tab w:val="left" w:pos="1246"/>
        </w:tabs>
        <w:autoSpaceDE w:val="0"/>
        <w:autoSpaceDN w:val="0"/>
        <w:spacing w:before="4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uzgadniać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stosować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bezpieczny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przekazywania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poufnych,</w:t>
      </w:r>
    </w:p>
    <w:p w14:paraId="65F93C36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603"/>
          <w:tab w:val="left" w:pos="1246"/>
        </w:tabs>
        <w:autoSpaceDE w:val="0"/>
        <w:autoSpaceDN w:val="0"/>
        <w:spacing w:before="4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chronić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ujawnieniem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nieuprawnionym,</w:t>
      </w:r>
    </w:p>
    <w:p w14:paraId="2587C45A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603"/>
          <w:tab w:val="left" w:pos="1247"/>
        </w:tabs>
        <w:autoSpaceDE w:val="0"/>
        <w:autoSpaceDN w:val="0"/>
        <w:spacing w:before="40" w:after="0" w:line="276" w:lineRule="auto"/>
        <w:ind w:left="1276" w:right="120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utrzymać informację poufne w tajemnicy i chronić je co najmniej ze starannością,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jaką wymaga</w:t>
      </w:r>
      <w:r w:rsidRPr="000639D9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ochrony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tajemnica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przedsiębiorstwa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przestrzegać</w:t>
      </w:r>
      <w:r w:rsidRPr="000639D9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zasad</w:t>
      </w:r>
      <w:r w:rsidRPr="000639D9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poufnego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dostępu i przekazywania informacji,</w:t>
      </w:r>
    </w:p>
    <w:p w14:paraId="64847747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wykorzystywać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celach niezbędnych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realizacji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Umowy,</w:t>
      </w:r>
    </w:p>
    <w:p w14:paraId="48E0BCAE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1" w:after="0" w:line="276" w:lineRule="auto"/>
        <w:ind w:left="1276" w:right="120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 kopiować ani w inny sposób nie powielać informacji poufnych, z wyjątkiem celów określonych w poprzednim punkcie,</w:t>
      </w:r>
    </w:p>
    <w:p w14:paraId="70B3298A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ujawniać</w:t>
      </w:r>
      <w:r w:rsidRPr="000639D9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0639D9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wyłącznie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osobom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zaangażowanym</w:t>
      </w:r>
      <w:r w:rsidRPr="000639D9">
        <w:rPr>
          <w:rFonts w:ascii="Times New Roman" w:eastAsia="Times New Roman" w:hAnsi="Times New Roman" w:cs="Times New Roman"/>
          <w:spacing w:val="6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realizację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takim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zakresie,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jakim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potrzebne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wykonania,</w:t>
      </w:r>
    </w:p>
    <w:p w14:paraId="244D742B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0" w:after="0" w:line="276" w:lineRule="auto"/>
        <w:ind w:left="1276" w:right="118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bezzwłocznie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powiadomić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Zamawiającego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zaistnieniu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takich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okoliczności,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 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prowadzenie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postępowania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sądowego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administracyjnego, z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wynika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obowiązek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prawny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ujawnienia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poufnych,</w:t>
      </w:r>
    </w:p>
    <w:p w14:paraId="4A6E51CA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1" w:after="0" w:line="276" w:lineRule="auto"/>
        <w:ind w:left="1276" w:right="117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bezzwłocznie poinformować Zamawiającego o fakcie utraty, ujawnienia lub powielenia informacji poufnej, zarówno w sposób autoryzowany, jak i bez autoryzacji lub niedotrzymaniu poufności.</w:t>
      </w:r>
    </w:p>
    <w:p w14:paraId="054486C2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48"/>
        </w:tabs>
        <w:autoSpaceDE w:val="0"/>
        <w:autoSpaceDN w:val="0"/>
        <w:spacing w:before="1" w:after="0" w:line="276" w:lineRule="auto"/>
        <w:ind w:left="851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Obowiązek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zachowania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poufności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dotyczy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informacji,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które:</w:t>
      </w:r>
    </w:p>
    <w:p w14:paraId="30F261D2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40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były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znane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Wykonawcy przed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udostępnieniem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Zamawiającego,</w:t>
      </w:r>
    </w:p>
    <w:p w14:paraId="5D9F889C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41" w:after="0" w:line="276" w:lineRule="auto"/>
        <w:ind w:left="1276" w:right="120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zostały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upowszechnione,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jednakże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nastąpiło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wskutek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zaniedbania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czy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też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świadomego działania Wykonawcy,</w:t>
      </w:r>
    </w:p>
    <w:p w14:paraId="4C48A1E9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76" w:lineRule="auto"/>
        <w:ind w:left="1276" w:right="118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zostały ujawnione przez</w:t>
      </w:r>
      <w:r w:rsidRPr="000639D9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osobę trzecią, bez zaniedbania w zakresie ochrony</w:t>
      </w:r>
      <w:r w:rsidRPr="000639D9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poufnych przez Wykonawcę,</w:t>
      </w:r>
    </w:p>
    <w:p w14:paraId="19784E4D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76" w:lineRule="auto"/>
        <w:ind w:left="1276" w:right="118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zostały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zaaprobowane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ujawnienia,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pisemnego upoważnienia Zamawiającego,</w:t>
      </w:r>
    </w:p>
    <w:p w14:paraId="37608D9B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muszą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ujawnione z mocy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prawa.</w:t>
      </w:r>
    </w:p>
    <w:p w14:paraId="0E253E8A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36" w:after="0" w:line="276" w:lineRule="auto"/>
        <w:ind w:left="851" w:right="116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ujawnią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treści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żadnej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osobie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trzeciej,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poza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zakresem,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wymagany przez prawo. Każda ze Stron może ujawnić taki zakres również swoim audytorom.</w:t>
      </w:r>
    </w:p>
    <w:p w14:paraId="45DCF5B2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CA8508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§5.</w:t>
      </w:r>
    </w:p>
    <w:p w14:paraId="1C5E55CE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Powierzenie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przetwarzania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osobowych</w:t>
      </w:r>
    </w:p>
    <w:p w14:paraId="6A0E87C4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40" w:after="0" w:line="276" w:lineRule="auto"/>
        <w:ind w:left="851" w:right="115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administratorem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przetwarzanych 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związku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realizacją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Umowy,</w:t>
      </w:r>
      <w:r w:rsidRPr="000639D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tj.</w:t>
      </w:r>
      <w:r w:rsidRPr="000639D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osobowe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uczestników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(imiona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nazwiska)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Usługi oraz osób o których mowa w § 2 ust. 3 i ust. 4 Umowy (imiona i nazwiska oraz adres służbowej poczty elektronicznej).</w:t>
      </w:r>
    </w:p>
    <w:p w14:paraId="4A7B526E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5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 jako administrator danych osobowych, o których mowa w ust.1 powierza Wykonawcy do przetwarzania dane osobowe 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celu 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zakresie niezbędnym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do wykonania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Umowy.</w:t>
      </w:r>
    </w:p>
    <w:p w14:paraId="781612D6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1" w:after="0" w:line="276" w:lineRule="auto"/>
        <w:ind w:left="851" w:right="11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dysponuje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środkami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umożliwiającymi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prawidłowe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przetwarzanie danych osobowych powierzonych przez Zamawiającego, w zakresie i celu określonym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Umową.</w:t>
      </w:r>
    </w:p>
    <w:p w14:paraId="01DD8386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1" w:after="0" w:line="276" w:lineRule="auto"/>
        <w:ind w:left="851" w:right="117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zobowiązuje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przetwarzania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powierzonych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wyłącznie 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celach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związanych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realizacją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wyłącznie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zakresie,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niezbędny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 realizacji tych celów.</w:t>
      </w:r>
    </w:p>
    <w:p w14:paraId="2A0B4ED3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639D9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wniosek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Zamawiającego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osoby,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dotyczą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wskaże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miejsca,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powierzone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dane.</w:t>
      </w:r>
    </w:p>
    <w:p w14:paraId="0EDBAF67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41" w:after="0" w:line="276" w:lineRule="auto"/>
        <w:ind w:left="851" w:right="11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 zobowiązują się wykonywać obowiązki wynikające z Umowy z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najwyższą starannością zawodową w celu zabezpieczenia prawnego, organizacyjnego 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technicznego interesów Stron w zakresie przetwarzania powierzonych danych osobowych.</w:t>
      </w:r>
    </w:p>
    <w:p w14:paraId="1CE4B61F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1" w:after="0" w:line="276" w:lineRule="auto"/>
        <w:ind w:left="851" w:right="117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zniszczeniem.</w:t>
      </w:r>
    </w:p>
    <w:p w14:paraId="0D2B837B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7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 że zastosowane do przetwarzania powierzonych danych systemy informatyczne spełniają wymogi aktualnie obowiązujących przepisów prawa.</w:t>
      </w:r>
    </w:p>
    <w:p w14:paraId="595FAC58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78" w:after="0" w:line="276" w:lineRule="auto"/>
        <w:ind w:left="851" w:right="119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Wykonawca, uwzględniając charakter przetwarzania oraz dostępne mu informacje, pomaga Zamawiającemu wywiązać się z obowiązków określonych w art. 32–36 RODO.</w:t>
      </w:r>
    </w:p>
    <w:p w14:paraId="4663A1AE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7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 po zakończeniu realizacji Umowy zależnie od decyzji Zamawiającego usuwa lub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zwraca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mu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usuwa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istniejące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kopie,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chyba że szczególne przepisy prawa nakazują przechowywanie danych osobowych.</w:t>
      </w:r>
    </w:p>
    <w:p w14:paraId="773E77C2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Wykonawca odpowiada za szkody spowodowane przetwarzaniem, jeśli nie dopełnił obowiązków, które nakłada Umowa, oraz przepisy prawa dotyczące przetwarzania danych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osobowych.</w:t>
      </w:r>
    </w:p>
    <w:p w14:paraId="32854EBB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276" w:lineRule="auto"/>
        <w:ind w:left="851" w:right="118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 zobowiązują się do dołożenia wszelkich starań w celu zapewnienia, aby środki łączności wykorzystywane do odbioru, przekazywania oraz przechowywania danych gwarantowały zabezpieczenie danych w tym w szczególności danych osobowych powierzonych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przetwarzania,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dostępem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osób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trzecich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nieupoważnionych do zapoznania się z ich treścią.</w:t>
      </w:r>
    </w:p>
    <w:p w14:paraId="3F2A1C26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Przetwarzanie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odbywać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będzie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zakończenia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Umowy.</w:t>
      </w:r>
    </w:p>
    <w:p w14:paraId="4D86AAD5" w14:textId="77777777" w:rsidR="00461621" w:rsidRPr="000639D9" w:rsidRDefault="00461621" w:rsidP="00461621">
      <w:pPr>
        <w:widowControl w:val="0"/>
        <w:autoSpaceDE w:val="0"/>
        <w:autoSpaceDN w:val="0"/>
        <w:spacing w:before="84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547CBA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6.</w:t>
      </w:r>
    </w:p>
    <w:p w14:paraId="3E41D31F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Kary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umowne</w:t>
      </w:r>
    </w:p>
    <w:p w14:paraId="7E4D2725" w14:textId="77777777" w:rsidR="00461621" w:rsidRPr="000639D9" w:rsidRDefault="00461621" w:rsidP="00461621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prawo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naliczenia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Wykonawcy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kary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umownej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wysokości:</w:t>
      </w:r>
    </w:p>
    <w:p w14:paraId="70E3C34E" w14:textId="77777777" w:rsidR="00461621" w:rsidRPr="000639D9" w:rsidRDefault="00461621" w:rsidP="00461621">
      <w:pPr>
        <w:widowControl w:val="0"/>
        <w:numPr>
          <w:ilvl w:val="1"/>
          <w:numId w:val="8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before="41" w:after="0" w:line="276" w:lineRule="auto"/>
        <w:ind w:left="1134" w:right="117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0,2 % kwoty wynagrodzenia, o której mowa w § 3 ust. 1 Umowy, za każdy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rozpoczęty dzień zwłoki w wykonaniu zadania określonego w § 1 ust. 1 względem terminu określonego w § 1 ust. 2;</w:t>
      </w:r>
    </w:p>
    <w:p w14:paraId="6CC873C1" w14:textId="77777777" w:rsidR="00461621" w:rsidRPr="000639D9" w:rsidRDefault="00461621" w:rsidP="00461621">
      <w:pPr>
        <w:widowControl w:val="0"/>
        <w:numPr>
          <w:ilvl w:val="1"/>
          <w:numId w:val="8"/>
        </w:numPr>
        <w:tabs>
          <w:tab w:val="left" w:pos="709"/>
          <w:tab w:val="left" w:pos="1107"/>
          <w:tab w:val="left" w:pos="1245"/>
        </w:tabs>
        <w:autoSpaceDE w:val="0"/>
        <w:autoSpaceDN w:val="0"/>
        <w:spacing w:after="0" w:line="276" w:lineRule="auto"/>
        <w:ind w:left="1134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5 % kwoty wynagrodzenia, o której mowa w § 3 ust. 1 Umowy w przypadku naruszenia postanowień § 4 lub § 5 Umowy za każde stwierdzone naruszenie;</w:t>
      </w:r>
    </w:p>
    <w:p w14:paraId="610DAD05" w14:textId="77777777" w:rsidR="00461621" w:rsidRPr="000639D9" w:rsidRDefault="00461621" w:rsidP="00461621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dokonać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potrącenia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kar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umownych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określonych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wynagrodzenia przysługującego Wykonawcy, co następuje po pisemnym oświadczeniu o potrąceniu.</w:t>
      </w:r>
    </w:p>
    <w:p w14:paraId="64B38709" w14:textId="77777777" w:rsidR="00461621" w:rsidRPr="000639D9" w:rsidRDefault="00461621" w:rsidP="00461621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14:paraId="56504587" w14:textId="77777777" w:rsidR="00461621" w:rsidRPr="000639D9" w:rsidRDefault="00461621" w:rsidP="00461621">
      <w:pPr>
        <w:widowControl w:val="0"/>
        <w:autoSpaceDE w:val="0"/>
        <w:autoSpaceDN w:val="0"/>
        <w:spacing w:before="37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81D0A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7.</w:t>
      </w:r>
    </w:p>
    <w:p w14:paraId="60CEF008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Pozostałe</w:t>
      </w:r>
      <w:r w:rsidRPr="000639D9">
        <w:rPr>
          <w:rFonts w:ascii="Times New Roman" w:eastAsia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postanowienia</w:t>
      </w:r>
    </w:p>
    <w:p w14:paraId="7DDB5638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41"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 sprawach nie uregulowanych Umową mają zastosowanie w szczególności przepisy Kodeksu cywilnego.</w:t>
      </w:r>
    </w:p>
    <w:p w14:paraId="62879116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zmiany</w:t>
      </w:r>
      <w:r w:rsidRPr="000639D9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wymagają</w:t>
      </w:r>
      <w:r w:rsidRPr="000639D9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formy</w:t>
      </w:r>
      <w:r w:rsidRPr="000639D9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pisemnej</w:t>
      </w:r>
      <w:r w:rsidRPr="000639D9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równoważnej</w:t>
      </w:r>
      <w:r w:rsidRPr="000639D9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formy</w:t>
      </w:r>
      <w:r w:rsidRPr="000639D9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elektronicznej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pod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rygorem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nieważności.</w:t>
      </w:r>
    </w:p>
    <w:p w14:paraId="05D5E4D1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41"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Umowa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zawarta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jest,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podpisania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obie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kwalifikowanym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podpisem elektronicznym, w dniu złożenia ostatniego kwalifikowanego podpisu elektronicznego.</w:t>
      </w:r>
    </w:p>
    <w:p w14:paraId="79B7E802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1" w:after="0" w:line="276" w:lineRule="auto"/>
        <w:ind w:left="851" w:right="1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Umowa zawarta jest w przypadku jej podpisania przez jedną ze Stron kwalifikowanym podpisem elektronicznym a drugą ze Stron w formie odręcznej, w dniu złożenia ostatniego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podpisu.</w:t>
      </w:r>
    </w:p>
    <w:p w14:paraId="1F4C9CE0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Spory na tle realizacji Umowy, które nie zostaną rozwiązane polubownie, Strony poddadzą pod rozstrzygnięcie sądu powszechnego właściwego ze względu na siedzibę Agencji.</w:t>
      </w:r>
    </w:p>
    <w:p w14:paraId="592AF27F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zawarta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została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dwóch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jednobrzmiących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egzemplarzach,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jednym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każdej ze Stron. W przypadku podpisania w sposób określony w ust. 3 Umowa została zwarta w jednym egzemplarzu elektronicznym. </w:t>
      </w:r>
    </w:p>
    <w:p w14:paraId="5FA5EA05" w14:textId="77777777" w:rsidR="00461621" w:rsidRPr="000639D9" w:rsidRDefault="00461621" w:rsidP="00461621">
      <w:pPr>
        <w:widowControl w:val="0"/>
        <w:autoSpaceDE w:val="0"/>
        <w:autoSpaceDN w:val="0"/>
        <w:spacing w:before="104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0FB3A1" w14:textId="77777777" w:rsidR="00461621" w:rsidRPr="000639D9" w:rsidRDefault="00461621" w:rsidP="00461621">
      <w:pPr>
        <w:widowControl w:val="0"/>
        <w:autoSpaceDE w:val="0"/>
        <w:autoSpaceDN w:val="0"/>
        <w:spacing w:before="78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:u w:val="single"/>
          <w14:ligatures w14:val="none"/>
        </w:rPr>
        <w:t>Załączniki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:</w:t>
      </w:r>
    </w:p>
    <w:p w14:paraId="246B2452" w14:textId="77777777" w:rsidR="00461621" w:rsidRPr="000639D9" w:rsidRDefault="00461621" w:rsidP="00461621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before="41" w:after="0" w:line="276" w:lineRule="auto"/>
        <w:ind w:left="1276" w:hanging="283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Załącznik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Opis przedmiotu zamówienia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3D5D28F1" w14:textId="77777777" w:rsidR="00461621" w:rsidRPr="000639D9" w:rsidRDefault="00461621" w:rsidP="00461621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before="43" w:after="0" w:line="276" w:lineRule="auto"/>
        <w:ind w:left="1276" w:hanging="283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Załącznik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 –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Klauzula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informacyjna.</w:t>
      </w:r>
    </w:p>
    <w:p w14:paraId="39F88682" w14:textId="77777777" w:rsidR="00461621" w:rsidRPr="000639D9" w:rsidRDefault="00461621" w:rsidP="00461621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before="43" w:after="0" w:line="276" w:lineRule="auto"/>
        <w:ind w:left="1276" w:hanging="283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Załącznik nr 3 – Pełnomocnictwo dla osoby reprezentującej Zamawiającego</w:t>
      </w:r>
    </w:p>
    <w:p w14:paraId="0E4D04B8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BBAB201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461621" w:rsidRPr="000639D9" w14:paraId="5DE228B1" w14:textId="77777777" w:rsidTr="007E703F">
        <w:trPr>
          <w:trHeight w:val="749"/>
        </w:trPr>
        <w:tc>
          <w:tcPr>
            <w:tcW w:w="4111" w:type="dxa"/>
          </w:tcPr>
          <w:p w14:paraId="044B9BD2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ZAMAWIAJĄCY</w:t>
            </w:r>
          </w:p>
        </w:tc>
        <w:tc>
          <w:tcPr>
            <w:tcW w:w="4394" w:type="dxa"/>
          </w:tcPr>
          <w:p w14:paraId="63A57764" w14:textId="77777777" w:rsidR="00461621" w:rsidRPr="000639D9" w:rsidRDefault="00461621" w:rsidP="007E703F">
            <w:pPr>
              <w:widowControl w:val="0"/>
              <w:tabs>
                <w:tab w:val="left" w:pos="2059"/>
                <w:tab w:val="left" w:pos="5954"/>
              </w:tabs>
              <w:autoSpaceDE w:val="0"/>
              <w:autoSpaceDN w:val="0"/>
              <w:spacing w:before="44" w:line="276" w:lineRule="auto"/>
              <w:ind w:left="851" w:right="7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639D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 xml:space="preserve">      WYKONAWCA</w:t>
            </w:r>
          </w:p>
        </w:tc>
      </w:tr>
      <w:tr w:rsidR="00461621" w:rsidRPr="000639D9" w14:paraId="7F0C891B" w14:textId="77777777" w:rsidTr="007E703F">
        <w:trPr>
          <w:trHeight w:val="749"/>
        </w:trPr>
        <w:tc>
          <w:tcPr>
            <w:tcW w:w="4111" w:type="dxa"/>
          </w:tcPr>
          <w:p w14:paraId="484007AF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394" w:type="dxa"/>
          </w:tcPr>
          <w:p w14:paraId="5B73A84D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……………………….</w:t>
            </w:r>
          </w:p>
        </w:tc>
      </w:tr>
      <w:tr w:rsidR="00461621" w:rsidRPr="000639D9" w14:paraId="2BA735D1" w14:textId="77777777" w:rsidTr="007E703F">
        <w:trPr>
          <w:trHeight w:val="749"/>
        </w:trPr>
        <w:tc>
          <w:tcPr>
            <w:tcW w:w="4111" w:type="dxa"/>
          </w:tcPr>
          <w:p w14:paraId="1EF4C9AC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lastRenderedPageBreak/>
              <w:t>/dokument podpisany elektronicznie/</w:t>
            </w:r>
          </w:p>
        </w:tc>
        <w:tc>
          <w:tcPr>
            <w:tcW w:w="4394" w:type="dxa"/>
          </w:tcPr>
          <w:p w14:paraId="2FE97E83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/dokument podpisany elektronicznie/</w:t>
            </w:r>
          </w:p>
        </w:tc>
      </w:tr>
    </w:tbl>
    <w:p w14:paraId="48C85EAE" w14:textId="77777777" w:rsidR="00461621" w:rsidRPr="000639D9" w:rsidRDefault="00461621" w:rsidP="00461621">
      <w:pPr>
        <w:spacing w:line="276" w:lineRule="auto"/>
        <w:ind w:left="851"/>
        <w:rPr>
          <w:rFonts w:ascii="Times New Roman" w:hAnsi="Times New Roman" w:cs="Times New Roman"/>
        </w:rPr>
      </w:pPr>
    </w:p>
    <w:p w14:paraId="49E50530" w14:textId="77777777" w:rsidR="00461621" w:rsidRPr="000639D9" w:rsidRDefault="00461621" w:rsidP="00461621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7204E351" w14:textId="77777777" w:rsidR="00461621" w:rsidRPr="000639D9" w:rsidRDefault="00461621" w:rsidP="00461621">
      <w:pPr>
        <w:spacing w:line="276" w:lineRule="auto"/>
        <w:ind w:left="851"/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1 do Umowy – opis przedmiotu zamówienia</w:t>
      </w:r>
    </w:p>
    <w:p w14:paraId="4091954F" w14:textId="77777777" w:rsidR="00461621" w:rsidRPr="000639D9" w:rsidRDefault="00461621" w:rsidP="00461621">
      <w:pPr>
        <w:spacing w:line="276" w:lineRule="auto"/>
        <w:ind w:left="851"/>
        <w:rPr>
          <w:rFonts w:ascii="Times New Roman" w:hAnsi="Times New Roman" w:cs="Times New Roman"/>
        </w:rPr>
      </w:pPr>
    </w:p>
    <w:p w14:paraId="2C19CD58" w14:textId="77777777" w:rsidR="00461621" w:rsidRPr="000639D9" w:rsidRDefault="00461621" w:rsidP="00461621">
      <w:pPr>
        <w:spacing w:line="276" w:lineRule="auto"/>
        <w:ind w:left="851"/>
        <w:jc w:val="center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Opis przedmiotu zamówienia</w:t>
      </w:r>
    </w:p>
    <w:p w14:paraId="74E7740B" w14:textId="77777777" w:rsidR="00461621" w:rsidRPr="000639D9" w:rsidRDefault="00461621" w:rsidP="0046162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</w:p>
    <w:p w14:paraId="6E5BCA59" w14:textId="78CAE93C" w:rsidR="00461621" w:rsidRPr="000639D9" w:rsidRDefault="00461621" w:rsidP="00B16E40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Zamawiający posiada klaster </w:t>
      </w:r>
      <w:r w:rsidR="00B16E40">
        <w:rPr>
          <w:rFonts w:ascii="Times New Roman" w:eastAsia="Times New Roman" w:hAnsi="Times New Roman" w:cs="Times New Roman"/>
          <w:kern w:val="0"/>
          <w14:ligatures w14:val="none"/>
        </w:rPr>
        <w:t xml:space="preserve">trzech </w:t>
      </w:r>
      <w:r w:rsidR="00B16E40"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serwerów Dell </w:t>
      </w:r>
      <w:proofErr w:type="spellStart"/>
      <w:r w:rsidR="00B16E40" w:rsidRPr="000639D9">
        <w:rPr>
          <w:rFonts w:ascii="Times New Roman" w:eastAsia="Times New Roman" w:hAnsi="Times New Roman" w:cs="Times New Roman"/>
          <w:kern w:val="0"/>
          <w14:ligatures w14:val="none"/>
        </w:rPr>
        <w:t>PowerEdge</w:t>
      </w:r>
      <w:proofErr w:type="spellEnd"/>
      <w:r w:rsidR="00B16E40"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R640</w:t>
      </w:r>
      <w:r w:rsidR="00B16E40">
        <w:rPr>
          <w:rFonts w:ascii="Times New Roman" w:eastAsia="Times New Roman" w:hAnsi="Times New Roman" w:cs="Times New Roman"/>
          <w:kern w:val="0"/>
          <w14:ligatures w14:val="none"/>
        </w:rPr>
        <w:t>, który od 17.01.2025 r.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nie jest objęt</w:t>
      </w:r>
      <w:r w:rsidR="00B16E40"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16E40">
        <w:rPr>
          <w:rFonts w:ascii="Times New Roman" w:eastAsia="Times New Roman" w:hAnsi="Times New Roman" w:cs="Times New Roman"/>
          <w:kern w:val="0"/>
          <w14:ligatures w14:val="none"/>
        </w:rPr>
        <w:t>wsparciem producenta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6E9804" w14:textId="77777777" w:rsidR="00461621" w:rsidRPr="000639D9" w:rsidRDefault="00461621" w:rsidP="00B16E40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II</w:t>
      </w:r>
    </w:p>
    <w:p w14:paraId="77CAA9A4" w14:textId="6A27E7D2" w:rsidR="00461621" w:rsidRPr="000639D9" w:rsidRDefault="00461621" w:rsidP="00B16E40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 zobowiązuje się do przedłużenia wsparcia gwarancji (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ProSupport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Next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Business Day 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Onsite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) dla serwerów Dell </w:t>
      </w:r>
      <w:proofErr w:type="spellStart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PowerEdge</w:t>
      </w:r>
      <w:proofErr w:type="spellEnd"/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R640 o numerach seryjnych </w:t>
      </w:r>
      <w:r w:rsidR="00CE3FCE" w:rsidRPr="00AF4AA7">
        <w:rPr>
          <w:rFonts w:ascii="Times New Roman" w:eastAsia="Times New Roman" w:hAnsi="Times New Roman" w:cs="Times New Roman"/>
          <w:kern w:val="0"/>
          <w:szCs w:val="22"/>
          <w14:ligatures w14:val="none"/>
        </w:rPr>
        <w:t>GF18P23, DF18P23, FF18P23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na okres 17.01.2025 do 16.01.2026 r.</w:t>
      </w:r>
    </w:p>
    <w:p w14:paraId="34DAF0C4" w14:textId="77777777" w:rsidR="00461621" w:rsidRPr="000639D9" w:rsidRDefault="00461621" w:rsidP="00B16E40">
      <w:pPr>
        <w:jc w:val="both"/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 toku odbiorów Zamawiający sprawdzi czy wsparcie jest zgodne z Umową, zostało aktywowane dla klienta, którym jest Zamawiający oraz czy uwzględnia ciągłość od daty 17 stycznia 2025 r., co oznacza w szczególności uprawnienie Zamawiającego do pobrania wszystkich aktualizacji wydanych przez producenta w tym okresie oraz do napraw realizowanych na warunkach określonych w tym pakiecie serwisowym. </w:t>
      </w:r>
    </w:p>
    <w:p w14:paraId="4E53502A" w14:textId="77777777" w:rsidR="00461621" w:rsidRPr="000639D9" w:rsidRDefault="00461621" w:rsidP="00461621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6D37479A" w14:textId="77777777" w:rsidR="00461621" w:rsidRPr="000639D9" w:rsidRDefault="00461621" w:rsidP="00461621">
      <w:pPr>
        <w:spacing w:line="276" w:lineRule="auto"/>
        <w:ind w:left="851"/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2 do Umowy – klauzula informacyjna</w:t>
      </w:r>
    </w:p>
    <w:p w14:paraId="7CC2D1CF" w14:textId="77777777" w:rsidR="00461621" w:rsidRPr="000639D9" w:rsidRDefault="00461621" w:rsidP="00461621">
      <w:pPr>
        <w:spacing w:line="276" w:lineRule="auto"/>
        <w:ind w:left="851"/>
        <w:jc w:val="right"/>
        <w:rPr>
          <w:rFonts w:ascii="Times New Roman" w:hAnsi="Times New Roman" w:cs="Times New Roman"/>
        </w:rPr>
      </w:pPr>
    </w:p>
    <w:p w14:paraId="58F7DD92" w14:textId="77777777" w:rsidR="00461621" w:rsidRPr="000639D9" w:rsidRDefault="00461621" w:rsidP="00461621">
      <w:pPr>
        <w:spacing w:line="276" w:lineRule="auto"/>
        <w:ind w:left="851"/>
        <w:jc w:val="center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Klauzula informacyjna dotycząca przetwarzania danych osobowych</w:t>
      </w:r>
    </w:p>
    <w:p w14:paraId="37FC0F1E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</w:p>
    <w:p w14:paraId="5BDCCD03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RODO, Dz. U. UE. L. z 2016 r. Nr 119) informujemy, że:</w:t>
      </w:r>
    </w:p>
    <w:p w14:paraId="40B1C122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</w:p>
    <w:p w14:paraId="7E4B1568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Administratorem danych osobowych osób fizycznych reprezentujących Zleceniobiorcę oraz osób fizycznych wskazanych do kontaktu, realizacji i wykonania przedmiotu Umowy jest Agencja Oceny Technologii Medycznych i Taryfikacji z siedzibą w Warszawie (00-032) przy ul. Przeskok 2.</w:t>
      </w:r>
    </w:p>
    <w:p w14:paraId="218131BE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Jeżeli Administrator nie uzyskał danych osobowych bezpośrednio od osób, o których mowa w ust. 1, informujemy, że dane osobowe zostały uzyskane od Zleceniobiorcy.</w:t>
      </w:r>
    </w:p>
    <w:p w14:paraId="745DFC58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 xml:space="preserve">Administrator powołał Inspektora Ochrony Danych, z którym można się skontaktować pod adresem email - </w:t>
      </w:r>
      <w:hyperlink r:id="rId11" w:history="1">
        <w:r w:rsidRPr="000639D9">
          <w:rPr>
            <w:rStyle w:val="Hipercze"/>
            <w:rFonts w:ascii="Times New Roman" w:hAnsi="Times New Roman" w:cs="Times New Roman"/>
          </w:rPr>
          <w:t>iod@aotm.gov.pl</w:t>
        </w:r>
      </w:hyperlink>
      <w:r w:rsidRPr="000639D9">
        <w:rPr>
          <w:rFonts w:ascii="Times New Roman" w:hAnsi="Times New Roman" w:cs="Times New Roman"/>
        </w:rPr>
        <w:t>.</w:t>
      </w:r>
    </w:p>
    <w:p w14:paraId="54A6B042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osobowe osób, o których mowa w ust. 1, będą przetwarzane przez Administratora na podstawie:</w:t>
      </w:r>
    </w:p>
    <w:p w14:paraId="19C4AA39" w14:textId="77777777" w:rsidR="00461621" w:rsidRPr="000639D9" w:rsidRDefault="00461621" w:rsidP="00461621">
      <w:pPr>
        <w:pStyle w:val="Akapitzlist"/>
        <w:numPr>
          <w:ilvl w:val="1"/>
          <w:numId w:val="11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art. 6 ust. 1 lit. b RODO, dokonanie wszelkich czynności składających się na proces zawarcia i realizacji Umowy,</w:t>
      </w:r>
    </w:p>
    <w:p w14:paraId="28C302CF" w14:textId="77777777" w:rsidR="00461621" w:rsidRPr="000639D9" w:rsidRDefault="00461621" w:rsidP="00461621">
      <w:pPr>
        <w:pStyle w:val="Akapitzlist"/>
        <w:numPr>
          <w:ilvl w:val="1"/>
          <w:numId w:val="11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art. 6 ust. 1 lit. e RODO, przetwarzanie jest niezbędne do wykonania zadania realizowanego w interesie publicznym lub sprawowania władzy publicznej powierzonej Administratorowi,</w:t>
      </w:r>
    </w:p>
    <w:p w14:paraId="5C4F7838" w14:textId="77777777" w:rsidR="00461621" w:rsidRPr="000639D9" w:rsidRDefault="00461621" w:rsidP="00461621">
      <w:pPr>
        <w:pStyle w:val="Akapitzlist"/>
        <w:numPr>
          <w:ilvl w:val="1"/>
          <w:numId w:val="11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art. 6 ust. 1 lit. c RODO, konieczność wypełnienia obowiązków prawnych wynikających z przepisów prawa.</w:t>
      </w:r>
    </w:p>
    <w:p w14:paraId="6FC3DEF2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obejmują kategorię danych identyfikacyjnych i kontaktowych.</w:t>
      </w:r>
    </w:p>
    <w:p w14:paraId="484CEB9D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osobowe, o których mowa w ust. 1 mogą być przekazywane do organów publicznych i urzędów państwowych lub innych podmiotów upoważnionych na podstawie przepisów prawa lub wykonujących zadania realizowane w interesie publicznym lub w ramach sprawowania władzy publicznej. Dane osobowe mogą zostać udostępnione przez Agencję Oceny Technologii Medycznych i Taryfikacji, podmiotom, które obsługują systemy teleinformatyczne Administratora oraz udostępniające narzędzia teleinformatyczne lub świadczące usługi kurierskie czy hostingu.</w:t>
      </w:r>
    </w:p>
    <w:p w14:paraId="49F7D00F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W oparciu o dane osobowe osób, o których mowa w ust. 1, Administrator nie będzie podejmował zautomatyzowanych decyzji, w tym decyzji będących wynikiem profilowania w rozumieniu RODO.</w:t>
      </w:r>
    </w:p>
    <w:p w14:paraId="42F5AA1D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</w:p>
    <w:p w14:paraId="658BEC21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osobowe osób, o których mowa w ust. 1, będą przetwarzane przez okres wykonania Umowy, chyba że niezbędny będzie dłuższy okres przetwarzania np.: z uwagi na obowiązki archiwizacyjne, przedawnienia roszczeń i wymogi określone w przepisach prawa.</w:t>
      </w:r>
    </w:p>
    <w:p w14:paraId="43EEA6C6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Osobom, o których mowa w ust. 1 przysługuje prawo do żądania od Administratora dostępu do swoich danych osobowych, ich sprostowania, usunięcia lub ograniczenia przetwarzania, a także prawo do przenoszenia danych.</w:t>
      </w:r>
    </w:p>
    <w:p w14:paraId="3580CC47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Osobom, o których mowa w ust. 1 przysługuje również prawo do wniesienia sprzeciwu.</w:t>
      </w:r>
    </w:p>
    <w:p w14:paraId="29298B2C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Osobom, o których mowa w ust. 1 przysługuje prawo wniesienia skargi do organu nadzorczego, tj. Prezesa Urzędu Ochrony Danych Osobowych.</w:t>
      </w:r>
    </w:p>
    <w:p w14:paraId="39CCE67C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Podanie danych osobowych, o których mowa w ust. 1, jest wymagane do zawarcia Umowy. Odmowa podania danych osobowych skutkuje niemożnością zawarcia i realizacji Umowy.</w:t>
      </w:r>
    </w:p>
    <w:p w14:paraId="04B2F22D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osób, o których mowa w ust. 1 nie będą przekazywane do państwa trzeciego/ organizacji międzynarodowej, o ile nie będą tego wymagały prawne obowiązki Administratora.</w:t>
      </w:r>
    </w:p>
    <w:p w14:paraId="600154A1" w14:textId="77777777" w:rsidR="00461621" w:rsidRPr="000639D9" w:rsidRDefault="00461621" w:rsidP="00461621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2E188BBE" w14:textId="77777777" w:rsidR="00461621" w:rsidRPr="000639D9" w:rsidRDefault="00461621" w:rsidP="00461621">
      <w:pPr>
        <w:spacing w:line="276" w:lineRule="auto"/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3 do Umowy - pełnomocnictwo</w:t>
      </w:r>
    </w:p>
    <w:p w14:paraId="7560BE68" w14:textId="77777777" w:rsidR="002B095D" w:rsidRPr="000639D9" w:rsidRDefault="002B095D" w:rsidP="002B095D">
      <w:pPr>
        <w:rPr>
          <w:rFonts w:ascii="Times New Roman" w:hAnsi="Times New Roman" w:cs="Times New Roman"/>
        </w:rPr>
      </w:pPr>
    </w:p>
    <w:sectPr w:rsidR="002B095D" w:rsidRPr="0006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F91"/>
    <w:multiLevelType w:val="hybridMultilevel"/>
    <w:tmpl w:val="0518AD1E"/>
    <w:lvl w:ilvl="0" w:tplc="C2629C56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BA2422">
      <w:numFmt w:val="bullet"/>
      <w:lvlText w:val="•"/>
      <w:lvlJc w:val="left"/>
      <w:pPr>
        <w:ind w:left="1875" w:hanging="284"/>
      </w:pPr>
      <w:rPr>
        <w:lang w:val="pl-PL" w:eastAsia="en-US" w:bidi="ar-SA"/>
      </w:rPr>
    </w:lvl>
    <w:lvl w:ilvl="2" w:tplc="B616E72E">
      <w:numFmt w:val="bullet"/>
      <w:lvlText w:val="•"/>
      <w:lvlJc w:val="left"/>
      <w:pPr>
        <w:ind w:left="2790" w:hanging="284"/>
      </w:pPr>
      <w:rPr>
        <w:lang w:val="pl-PL" w:eastAsia="en-US" w:bidi="ar-SA"/>
      </w:rPr>
    </w:lvl>
    <w:lvl w:ilvl="3" w:tplc="77A458BE">
      <w:numFmt w:val="bullet"/>
      <w:lvlText w:val="•"/>
      <w:lvlJc w:val="left"/>
      <w:pPr>
        <w:ind w:left="3705" w:hanging="284"/>
      </w:pPr>
      <w:rPr>
        <w:lang w:val="pl-PL" w:eastAsia="en-US" w:bidi="ar-SA"/>
      </w:rPr>
    </w:lvl>
    <w:lvl w:ilvl="4" w:tplc="F18E8F50">
      <w:numFmt w:val="bullet"/>
      <w:lvlText w:val="•"/>
      <w:lvlJc w:val="left"/>
      <w:pPr>
        <w:ind w:left="4620" w:hanging="284"/>
      </w:pPr>
      <w:rPr>
        <w:lang w:val="pl-PL" w:eastAsia="en-US" w:bidi="ar-SA"/>
      </w:rPr>
    </w:lvl>
    <w:lvl w:ilvl="5" w:tplc="81FC3A76">
      <w:numFmt w:val="bullet"/>
      <w:lvlText w:val="•"/>
      <w:lvlJc w:val="left"/>
      <w:pPr>
        <w:ind w:left="5535" w:hanging="284"/>
      </w:pPr>
      <w:rPr>
        <w:lang w:val="pl-PL" w:eastAsia="en-US" w:bidi="ar-SA"/>
      </w:rPr>
    </w:lvl>
    <w:lvl w:ilvl="6" w:tplc="1CE86526">
      <w:numFmt w:val="bullet"/>
      <w:lvlText w:val="•"/>
      <w:lvlJc w:val="left"/>
      <w:pPr>
        <w:ind w:left="6450" w:hanging="284"/>
      </w:pPr>
      <w:rPr>
        <w:lang w:val="pl-PL" w:eastAsia="en-US" w:bidi="ar-SA"/>
      </w:rPr>
    </w:lvl>
    <w:lvl w:ilvl="7" w:tplc="FA24FF3E">
      <w:numFmt w:val="bullet"/>
      <w:lvlText w:val="•"/>
      <w:lvlJc w:val="left"/>
      <w:pPr>
        <w:ind w:left="7365" w:hanging="284"/>
      </w:pPr>
      <w:rPr>
        <w:lang w:val="pl-PL" w:eastAsia="en-US" w:bidi="ar-SA"/>
      </w:rPr>
    </w:lvl>
    <w:lvl w:ilvl="8" w:tplc="B0BA5A76">
      <w:numFmt w:val="bullet"/>
      <w:lvlText w:val="•"/>
      <w:lvlJc w:val="left"/>
      <w:pPr>
        <w:ind w:left="8280" w:hanging="284"/>
      </w:pPr>
      <w:rPr>
        <w:lang w:val="pl-PL" w:eastAsia="en-US" w:bidi="ar-SA"/>
      </w:rPr>
    </w:lvl>
  </w:abstractNum>
  <w:abstractNum w:abstractNumId="1" w15:restartNumberingAfterBreak="0">
    <w:nsid w:val="080257DC"/>
    <w:multiLevelType w:val="hybridMultilevel"/>
    <w:tmpl w:val="D6A65C0E"/>
    <w:lvl w:ilvl="0" w:tplc="F12E299A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5C4646AC">
      <w:start w:val="1"/>
      <w:numFmt w:val="decimal"/>
      <w:lvlText w:val="%2)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31CD85A">
      <w:numFmt w:val="bullet"/>
      <w:lvlText w:val="•"/>
      <w:lvlJc w:val="left"/>
      <w:pPr>
        <w:ind w:left="2101" w:hanging="284"/>
      </w:pPr>
      <w:rPr>
        <w:lang w:val="pl-PL" w:eastAsia="en-US" w:bidi="ar-SA"/>
      </w:rPr>
    </w:lvl>
    <w:lvl w:ilvl="3" w:tplc="A4587614">
      <w:numFmt w:val="bullet"/>
      <w:lvlText w:val="•"/>
      <w:lvlJc w:val="left"/>
      <w:pPr>
        <w:ind w:left="3102" w:hanging="284"/>
      </w:pPr>
      <w:rPr>
        <w:lang w:val="pl-PL" w:eastAsia="en-US" w:bidi="ar-SA"/>
      </w:rPr>
    </w:lvl>
    <w:lvl w:ilvl="4" w:tplc="76341212">
      <w:numFmt w:val="bullet"/>
      <w:lvlText w:val="•"/>
      <w:lvlJc w:val="left"/>
      <w:pPr>
        <w:ind w:left="4103" w:hanging="284"/>
      </w:pPr>
      <w:rPr>
        <w:lang w:val="pl-PL" w:eastAsia="en-US" w:bidi="ar-SA"/>
      </w:rPr>
    </w:lvl>
    <w:lvl w:ilvl="5" w:tplc="9AB0CD6E">
      <w:numFmt w:val="bullet"/>
      <w:lvlText w:val="•"/>
      <w:lvlJc w:val="left"/>
      <w:pPr>
        <w:ind w:left="5104" w:hanging="284"/>
      </w:pPr>
      <w:rPr>
        <w:lang w:val="pl-PL" w:eastAsia="en-US" w:bidi="ar-SA"/>
      </w:rPr>
    </w:lvl>
    <w:lvl w:ilvl="6" w:tplc="75D86D0A">
      <w:numFmt w:val="bullet"/>
      <w:lvlText w:val="•"/>
      <w:lvlJc w:val="left"/>
      <w:pPr>
        <w:ind w:left="6106" w:hanging="284"/>
      </w:pPr>
      <w:rPr>
        <w:lang w:val="pl-PL" w:eastAsia="en-US" w:bidi="ar-SA"/>
      </w:rPr>
    </w:lvl>
    <w:lvl w:ilvl="7" w:tplc="7864FEC2">
      <w:numFmt w:val="bullet"/>
      <w:lvlText w:val="•"/>
      <w:lvlJc w:val="left"/>
      <w:pPr>
        <w:ind w:left="7107" w:hanging="284"/>
      </w:pPr>
      <w:rPr>
        <w:lang w:val="pl-PL" w:eastAsia="en-US" w:bidi="ar-SA"/>
      </w:rPr>
    </w:lvl>
    <w:lvl w:ilvl="8" w:tplc="F294CC2E">
      <w:numFmt w:val="bullet"/>
      <w:lvlText w:val="•"/>
      <w:lvlJc w:val="left"/>
      <w:pPr>
        <w:ind w:left="8108" w:hanging="284"/>
      </w:pPr>
      <w:rPr>
        <w:lang w:val="pl-PL" w:eastAsia="en-US" w:bidi="ar-SA"/>
      </w:rPr>
    </w:lvl>
  </w:abstractNum>
  <w:abstractNum w:abstractNumId="2" w15:restartNumberingAfterBreak="0">
    <w:nsid w:val="24E766ED"/>
    <w:multiLevelType w:val="hybridMultilevel"/>
    <w:tmpl w:val="F11A3A28"/>
    <w:lvl w:ilvl="0" w:tplc="8E7E2292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58383A">
      <w:start w:val="1"/>
      <w:numFmt w:val="decimal"/>
      <w:lvlText w:val="%2)"/>
      <w:lvlJc w:val="left"/>
      <w:pPr>
        <w:ind w:left="1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BA85D4">
      <w:numFmt w:val="bullet"/>
      <w:lvlText w:val="•"/>
      <w:lvlJc w:val="left"/>
      <w:pPr>
        <w:ind w:left="2350" w:hanging="281"/>
      </w:pPr>
      <w:rPr>
        <w:lang w:val="pl-PL" w:eastAsia="en-US" w:bidi="ar-SA"/>
      </w:rPr>
    </w:lvl>
    <w:lvl w:ilvl="3" w:tplc="BF10765A">
      <w:numFmt w:val="bullet"/>
      <w:lvlText w:val="•"/>
      <w:lvlJc w:val="left"/>
      <w:pPr>
        <w:ind w:left="3320" w:hanging="281"/>
      </w:pPr>
      <w:rPr>
        <w:lang w:val="pl-PL" w:eastAsia="en-US" w:bidi="ar-SA"/>
      </w:rPr>
    </w:lvl>
    <w:lvl w:ilvl="4" w:tplc="C8F261F2">
      <w:numFmt w:val="bullet"/>
      <w:lvlText w:val="•"/>
      <w:lvlJc w:val="left"/>
      <w:pPr>
        <w:ind w:left="4290" w:hanging="281"/>
      </w:pPr>
      <w:rPr>
        <w:lang w:val="pl-PL" w:eastAsia="en-US" w:bidi="ar-SA"/>
      </w:rPr>
    </w:lvl>
    <w:lvl w:ilvl="5" w:tplc="E2D8FFAA">
      <w:numFmt w:val="bullet"/>
      <w:lvlText w:val="•"/>
      <w:lvlJc w:val="left"/>
      <w:pPr>
        <w:ind w:left="5260" w:hanging="281"/>
      </w:pPr>
      <w:rPr>
        <w:lang w:val="pl-PL" w:eastAsia="en-US" w:bidi="ar-SA"/>
      </w:rPr>
    </w:lvl>
    <w:lvl w:ilvl="6" w:tplc="DF3A66C2">
      <w:numFmt w:val="bullet"/>
      <w:lvlText w:val="•"/>
      <w:lvlJc w:val="left"/>
      <w:pPr>
        <w:ind w:left="6230" w:hanging="281"/>
      </w:pPr>
      <w:rPr>
        <w:lang w:val="pl-PL" w:eastAsia="en-US" w:bidi="ar-SA"/>
      </w:rPr>
    </w:lvl>
    <w:lvl w:ilvl="7" w:tplc="BE58ABDC">
      <w:numFmt w:val="bullet"/>
      <w:lvlText w:val="•"/>
      <w:lvlJc w:val="left"/>
      <w:pPr>
        <w:ind w:left="7200" w:hanging="281"/>
      </w:pPr>
      <w:rPr>
        <w:lang w:val="pl-PL" w:eastAsia="en-US" w:bidi="ar-SA"/>
      </w:rPr>
    </w:lvl>
    <w:lvl w:ilvl="8" w:tplc="9A5A046C">
      <w:numFmt w:val="bullet"/>
      <w:lvlText w:val="•"/>
      <w:lvlJc w:val="left"/>
      <w:pPr>
        <w:ind w:left="8170" w:hanging="281"/>
      </w:pPr>
      <w:rPr>
        <w:lang w:val="pl-PL" w:eastAsia="en-US" w:bidi="ar-SA"/>
      </w:rPr>
    </w:lvl>
  </w:abstractNum>
  <w:abstractNum w:abstractNumId="3" w15:restartNumberingAfterBreak="0">
    <w:nsid w:val="3F845C00"/>
    <w:multiLevelType w:val="hybridMultilevel"/>
    <w:tmpl w:val="90AA2D98"/>
    <w:lvl w:ilvl="0" w:tplc="731C67F0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8AF540">
      <w:start w:val="1"/>
      <w:numFmt w:val="decimal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FE3DE4"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6F41106">
      <w:numFmt w:val="bullet"/>
      <w:lvlText w:val="•"/>
      <w:lvlJc w:val="left"/>
      <w:pPr>
        <w:ind w:left="3003" w:hanging="360"/>
      </w:pPr>
      <w:rPr>
        <w:lang w:val="pl-PL" w:eastAsia="en-US" w:bidi="ar-SA"/>
      </w:rPr>
    </w:lvl>
    <w:lvl w:ilvl="4" w:tplc="6F347D46">
      <w:numFmt w:val="bullet"/>
      <w:lvlText w:val="•"/>
      <w:lvlJc w:val="left"/>
      <w:pPr>
        <w:ind w:left="3987" w:hanging="360"/>
      </w:pPr>
      <w:rPr>
        <w:lang w:val="pl-PL" w:eastAsia="en-US" w:bidi="ar-SA"/>
      </w:rPr>
    </w:lvl>
    <w:lvl w:ilvl="5" w:tplc="65A2626E">
      <w:numFmt w:val="bullet"/>
      <w:lvlText w:val="•"/>
      <w:lvlJc w:val="left"/>
      <w:pPr>
        <w:ind w:left="4971" w:hanging="360"/>
      </w:pPr>
      <w:rPr>
        <w:lang w:val="pl-PL" w:eastAsia="en-US" w:bidi="ar-SA"/>
      </w:rPr>
    </w:lvl>
    <w:lvl w:ilvl="6" w:tplc="AF561EF6">
      <w:numFmt w:val="bullet"/>
      <w:lvlText w:val="•"/>
      <w:lvlJc w:val="left"/>
      <w:pPr>
        <w:ind w:left="5955" w:hanging="360"/>
      </w:pPr>
      <w:rPr>
        <w:lang w:val="pl-PL" w:eastAsia="en-US" w:bidi="ar-SA"/>
      </w:rPr>
    </w:lvl>
    <w:lvl w:ilvl="7" w:tplc="2494C008">
      <w:numFmt w:val="bullet"/>
      <w:lvlText w:val="•"/>
      <w:lvlJc w:val="left"/>
      <w:pPr>
        <w:ind w:left="6939" w:hanging="360"/>
      </w:pPr>
      <w:rPr>
        <w:lang w:val="pl-PL" w:eastAsia="en-US" w:bidi="ar-SA"/>
      </w:rPr>
    </w:lvl>
    <w:lvl w:ilvl="8" w:tplc="9808FEB6">
      <w:numFmt w:val="bullet"/>
      <w:lvlText w:val="•"/>
      <w:lvlJc w:val="left"/>
      <w:pPr>
        <w:ind w:left="7923" w:hanging="360"/>
      </w:pPr>
      <w:rPr>
        <w:lang w:val="pl-PL" w:eastAsia="en-US" w:bidi="ar-SA"/>
      </w:rPr>
    </w:lvl>
  </w:abstractNum>
  <w:abstractNum w:abstractNumId="4" w15:restartNumberingAfterBreak="0">
    <w:nsid w:val="4211387C"/>
    <w:multiLevelType w:val="hybridMultilevel"/>
    <w:tmpl w:val="61AEB77C"/>
    <w:lvl w:ilvl="0" w:tplc="A614D32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A88DA2">
      <w:numFmt w:val="bullet"/>
      <w:lvlText w:val="•"/>
      <w:lvlJc w:val="left"/>
      <w:pPr>
        <w:ind w:left="1875" w:hanging="284"/>
      </w:pPr>
      <w:rPr>
        <w:lang w:val="pl-PL" w:eastAsia="en-US" w:bidi="ar-SA"/>
      </w:rPr>
    </w:lvl>
    <w:lvl w:ilvl="2" w:tplc="1A00E2B2">
      <w:numFmt w:val="bullet"/>
      <w:lvlText w:val="•"/>
      <w:lvlJc w:val="left"/>
      <w:pPr>
        <w:ind w:left="2790" w:hanging="284"/>
      </w:pPr>
      <w:rPr>
        <w:lang w:val="pl-PL" w:eastAsia="en-US" w:bidi="ar-SA"/>
      </w:rPr>
    </w:lvl>
    <w:lvl w:ilvl="3" w:tplc="6250FC3A">
      <w:numFmt w:val="bullet"/>
      <w:lvlText w:val="•"/>
      <w:lvlJc w:val="left"/>
      <w:pPr>
        <w:ind w:left="3705" w:hanging="284"/>
      </w:pPr>
      <w:rPr>
        <w:lang w:val="pl-PL" w:eastAsia="en-US" w:bidi="ar-SA"/>
      </w:rPr>
    </w:lvl>
    <w:lvl w:ilvl="4" w:tplc="08261252">
      <w:numFmt w:val="bullet"/>
      <w:lvlText w:val="•"/>
      <w:lvlJc w:val="left"/>
      <w:pPr>
        <w:ind w:left="4620" w:hanging="284"/>
      </w:pPr>
      <w:rPr>
        <w:lang w:val="pl-PL" w:eastAsia="en-US" w:bidi="ar-SA"/>
      </w:rPr>
    </w:lvl>
    <w:lvl w:ilvl="5" w:tplc="42A2CF30">
      <w:numFmt w:val="bullet"/>
      <w:lvlText w:val="•"/>
      <w:lvlJc w:val="left"/>
      <w:pPr>
        <w:ind w:left="5535" w:hanging="284"/>
      </w:pPr>
      <w:rPr>
        <w:lang w:val="pl-PL" w:eastAsia="en-US" w:bidi="ar-SA"/>
      </w:rPr>
    </w:lvl>
    <w:lvl w:ilvl="6" w:tplc="DBAA8C16">
      <w:numFmt w:val="bullet"/>
      <w:lvlText w:val="•"/>
      <w:lvlJc w:val="left"/>
      <w:pPr>
        <w:ind w:left="6450" w:hanging="284"/>
      </w:pPr>
      <w:rPr>
        <w:lang w:val="pl-PL" w:eastAsia="en-US" w:bidi="ar-SA"/>
      </w:rPr>
    </w:lvl>
    <w:lvl w:ilvl="7" w:tplc="9F945AC0">
      <w:numFmt w:val="bullet"/>
      <w:lvlText w:val="•"/>
      <w:lvlJc w:val="left"/>
      <w:pPr>
        <w:ind w:left="7365" w:hanging="284"/>
      </w:pPr>
      <w:rPr>
        <w:lang w:val="pl-PL" w:eastAsia="en-US" w:bidi="ar-SA"/>
      </w:rPr>
    </w:lvl>
    <w:lvl w:ilvl="8" w:tplc="DFF09230">
      <w:numFmt w:val="bullet"/>
      <w:lvlText w:val="•"/>
      <w:lvlJc w:val="left"/>
      <w:pPr>
        <w:ind w:left="8280" w:hanging="284"/>
      </w:pPr>
      <w:rPr>
        <w:lang w:val="pl-PL" w:eastAsia="en-US" w:bidi="ar-SA"/>
      </w:rPr>
    </w:lvl>
  </w:abstractNum>
  <w:abstractNum w:abstractNumId="5" w15:restartNumberingAfterBreak="0">
    <w:nsid w:val="55F01B31"/>
    <w:multiLevelType w:val="hybridMultilevel"/>
    <w:tmpl w:val="985CA44E"/>
    <w:lvl w:ilvl="0" w:tplc="C7D85B4A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D4639E">
      <w:start w:val="1"/>
      <w:numFmt w:val="decimal"/>
      <w:lvlText w:val="%2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1B4E472">
      <w:numFmt w:val="bullet"/>
      <w:lvlText w:val="•"/>
      <w:lvlJc w:val="left"/>
      <w:pPr>
        <w:ind w:left="2225" w:hanging="284"/>
      </w:pPr>
      <w:rPr>
        <w:lang w:val="pl-PL" w:eastAsia="en-US" w:bidi="ar-SA"/>
      </w:rPr>
    </w:lvl>
    <w:lvl w:ilvl="3" w:tplc="834EDABE">
      <w:numFmt w:val="bullet"/>
      <w:lvlText w:val="•"/>
      <w:lvlJc w:val="left"/>
      <w:pPr>
        <w:ind w:left="3211" w:hanging="284"/>
      </w:pPr>
      <w:rPr>
        <w:lang w:val="pl-PL" w:eastAsia="en-US" w:bidi="ar-SA"/>
      </w:rPr>
    </w:lvl>
    <w:lvl w:ilvl="4" w:tplc="676E45AE">
      <w:numFmt w:val="bullet"/>
      <w:lvlText w:val="•"/>
      <w:lvlJc w:val="left"/>
      <w:pPr>
        <w:ind w:left="4197" w:hanging="284"/>
      </w:pPr>
      <w:rPr>
        <w:lang w:val="pl-PL" w:eastAsia="en-US" w:bidi="ar-SA"/>
      </w:rPr>
    </w:lvl>
    <w:lvl w:ilvl="5" w:tplc="B9601C96">
      <w:numFmt w:val="bullet"/>
      <w:lvlText w:val="•"/>
      <w:lvlJc w:val="left"/>
      <w:pPr>
        <w:ind w:left="5182" w:hanging="284"/>
      </w:pPr>
      <w:rPr>
        <w:lang w:val="pl-PL" w:eastAsia="en-US" w:bidi="ar-SA"/>
      </w:rPr>
    </w:lvl>
    <w:lvl w:ilvl="6" w:tplc="0770AB18">
      <w:numFmt w:val="bullet"/>
      <w:lvlText w:val="•"/>
      <w:lvlJc w:val="left"/>
      <w:pPr>
        <w:ind w:left="6168" w:hanging="284"/>
      </w:pPr>
      <w:rPr>
        <w:lang w:val="pl-PL" w:eastAsia="en-US" w:bidi="ar-SA"/>
      </w:rPr>
    </w:lvl>
    <w:lvl w:ilvl="7" w:tplc="315AB3A0">
      <w:numFmt w:val="bullet"/>
      <w:lvlText w:val="•"/>
      <w:lvlJc w:val="left"/>
      <w:pPr>
        <w:ind w:left="7154" w:hanging="284"/>
      </w:pPr>
      <w:rPr>
        <w:lang w:val="pl-PL" w:eastAsia="en-US" w:bidi="ar-SA"/>
      </w:rPr>
    </w:lvl>
    <w:lvl w:ilvl="8" w:tplc="89306750">
      <w:numFmt w:val="bullet"/>
      <w:lvlText w:val="•"/>
      <w:lvlJc w:val="left"/>
      <w:pPr>
        <w:ind w:left="8139" w:hanging="284"/>
      </w:pPr>
      <w:rPr>
        <w:lang w:val="pl-PL" w:eastAsia="en-US" w:bidi="ar-SA"/>
      </w:rPr>
    </w:lvl>
  </w:abstractNum>
  <w:abstractNum w:abstractNumId="6" w15:restartNumberingAfterBreak="0">
    <w:nsid w:val="5A3607D5"/>
    <w:multiLevelType w:val="hybridMultilevel"/>
    <w:tmpl w:val="0F88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5713C"/>
    <w:multiLevelType w:val="hybridMultilevel"/>
    <w:tmpl w:val="9650F7DE"/>
    <w:lvl w:ilvl="0" w:tplc="85A21F2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40130C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13A3B54">
      <w:numFmt w:val="bullet"/>
      <w:lvlText w:val="•"/>
      <w:lvlJc w:val="left"/>
      <w:pPr>
        <w:ind w:left="2549" w:hanging="360"/>
      </w:pPr>
      <w:rPr>
        <w:lang w:val="pl-PL" w:eastAsia="en-US" w:bidi="ar-SA"/>
      </w:rPr>
    </w:lvl>
    <w:lvl w:ilvl="3" w:tplc="7848E98A">
      <w:numFmt w:val="bullet"/>
      <w:lvlText w:val="•"/>
      <w:lvlJc w:val="left"/>
      <w:pPr>
        <w:ind w:left="3403" w:hanging="360"/>
      </w:pPr>
      <w:rPr>
        <w:lang w:val="pl-PL" w:eastAsia="en-US" w:bidi="ar-SA"/>
      </w:rPr>
    </w:lvl>
    <w:lvl w:ilvl="4" w:tplc="0094AAA8">
      <w:numFmt w:val="bullet"/>
      <w:lvlText w:val="•"/>
      <w:lvlJc w:val="left"/>
      <w:pPr>
        <w:ind w:left="4258" w:hanging="360"/>
      </w:pPr>
      <w:rPr>
        <w:lang w:val="pl-PL" w:eastAsia="en-US" w:bidi="ar-SA"/>
      </w:rPr>
    </w:lvl>
    <w:lvl w:ilvl="5" w:tplc="9F2E0DAA">
      <w:numFmt w:val="bullet"/>
      <w:lvlText w:val="•"/>
      <w:lvlJc w:val="left"/>
      <w:pPr>
        <w:ind w:left="5113" w:hanging="360"/>
      </w:pPr>
      <w:rPr>
        <w:lang w:val="pl-PL" w:eastAsia="en-US" w:bidi="ar-SA"/>
      </w:rPr>
    </w:lvl>
    <w:lvl w:ilvl="6" w:tplc="9FFE74DE">
      <w:numFmt w:val="bullet"/>
      <w:lvlText w:val="•"/>
      <w:lvlJc w:val="left"/>
      <w:pPr>
        <w:ind w:left="5967" w:hanging="360"/>
      </w:pPr>
      <w:rPr>
        <w:lang w:val="pl-PL" w:eastAsia="en-US" w:bidi="ar-SA"/>
      </w:rPr>
    </w:lvl>
    <w:lvl w:ilvl="7" w:tplc="FC665AAE">
      <w:numFmt w:val="bullet"/>
      <w:lvlText w:val="•"/>
      <w:lvlJc w:val="left"/>
      <w:pPr>
        <w:ind w:left="6822" w:hanging="360"/>
      </w:pPr>
      <w:rPr>
        <w:lang w:val="pl-PL" w:eastAsia="en-US" w:bidi="ar-SA"/>
      </w:rPr>
    </w:lvl>
    <w:lvl w:ilvl="8" w:tplc="1D4E7E2C">
      <w:numFmt w:val="bullet"/>
      <w:lvlText w:val="•"/>
      <w:lvlJc w:val="left"/>
      <w:pPr>
        <w:ind w:left="7677" w:hanging="360"/>
      </w:pPr>
      <w:rPr>
        <w:lang w:val="pl-PL" w:eastAsia="en-US" w:bidi="ar-SA"/>
      </w:rPr>
    </w:lvl>
  </w:abstractNum>
  <w:abstractNum w:abstractNumId="8" w15:restartNumberingAfterBreak="0">
    <w:nsid w:val="654D77A5"/>
    <w:multiLevelType w:val="hybridMultilevel"/>
    <w:tmpl w:val="7EAAD328"/>
    <w:lvl w:ilvl="0" w:tplc="5C4AFCB0">
      <w:start w:val="1"/>
      <w:numFmt w:val="decimal"/>
      <w:lvlText w:val="%1."/>
      <w:lvlJc w:val="left"/>
      <w:pPr>
        <w:ind w:left="110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96B68C">
      <w:numFmt w:val="bullet"/>
      <w:lvlText w:val="•"/>
      <w:lvlJc w:val="left"/>
      <w:pPr>
        <w:ind w:left="2001" w:hanging="428"/>
      </w:pPr>
      <w:rPr>
        <w:lang w:val="pl-PL" w:eastAsia="en-US" w:bidi="ar-SA"/>
      </w:rPr>
    </w:lvl>
    <w:lvl w:ilvl="2" w:tplc="93CC887E">
      <w:numFmt w:val="bullet"/>
      <w:lvlText w:val="•"/>
      <w:lvlJc w:val="left"/>
      <w:pPr>
        <w:ind w:left="2902" w:hanging="428"/>
      </w:pPr>
      <w:rPr>
        <w:lang w:val="pl-PL" w:eastAsia="en-US" w:bidi="ar-SA"/>
      </w:rPr>
    </w:lvl>
    <w:lvl w:ilvl="3" w:tplc="CB68FD20">
      <w:numFmt w:val="bullet"/>
      <w:lvlText w:val="•"/>
      <w:lvlJc w:val="left"/>
      <w:pPr>
        <w:ind w:left="3803" w:hanging="428"/>
      </w:pPr>
      <w:rPr>
        <w:lang w:val="pl-PL" w:eastAsia="en-US" w:bidi="ar-SA"/>
      </w:rPr>
    </w:lvl>
    <w:lvl w:ilvl="4" w:tplc="371216BA">
      <w:numFmt w:val="bullet"/>
      <w:lvlText w:val="•"/>
      <w:lvlJc w:val="left"/>
      <w:pPr>
        <w:ind w:left="4704" w:hanging="428"/>
      </w:pPr>
      <w:rPr>
        <w:lang w:val="pl-PL" w:eastAsia="en-US" w:bidi="ar-SA"/>
      </w:rPr>
    </w:lvl>
    <w:lvl w:ilvl="5" w:tplc="46883A16">
      <w:numFmt w:val="bullet"/>
      <w:lvlText w:val="•"/>
      <w:lvlJc w:val="left"/>
      <w:pPr>
        <w:ind w:left="5605" w:hanging="428"/>
      </w:pPr>
      <w:rPr>
        <w:lang w:val="pl-PL" w:eastAsia="en-US" w:bidi="ar-SA"/>
      </w:rPr>
    </w:lvl>
    <w:lvl w:ilvl="6" w:tplc="AD10DCAE">
      <w:numFmt w:val="bullet"/>
      <w:lvlText w:val="•"/>
      <w:lvlJc w:val="left"/>
      <w:pPr>
        <w:ind w:left="6506" w:hanging="428"/>
      </w:pPr>
      <w:rPr>
        <w:lang w:val="pl-PL" w:eastAsia="en-US" w:bidi="ar-SA"/>
      </w:rPr>
    </w:lvl>
    <w:lvl w:ilvl="7" w:tplc="783E86E4">
      <w:numFmt w:val="bullet"/>
      <w:lvlText w:val="•"/>
      <w:lvlJc w:val="left"/>
      <w:pPr>
        <w:ind w:left="7407" w:hanging="428"/>
      </w:pPr>
      <w:rPr>
        <w:lang w:val="pl-PL" w:eastAsia="en-US" w:bidi="ar-SA"/>
      </w:rPr>
    </w:lvl>
    <w:lvl w:ilvl="8" w:tplc="679E6EB6">
      <w:numFmt w:val="bullet"/>
      <w:lvlText w:val="•"/>
      <w:lvlJc w:val="left"/>
      <w:pPr>
        <w:ind w:left="8308" w:hanging="428"/>
      </w:pPr>
      <w:rPr>
        <w:lang w:val="pl-PL" w:eastAsia="en-US" w:bidi="ar-SA"/>
      </w:rPr>
    </w:lvl>
  </w:abstractNum>
  <w:abstractNum w:abstractNumId="9" w15:restartNumberingAfterBreak="0">
    <w:nsid w:val="795919DC"/>
    <w:multiLevelType w:val="hybridMultilevel"/>
    <w:tmpl w:val="6E5AECEC"/>
    <w:lvl w:ilvl="0" w:tplc="C368EC70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161A8E">
      <w:start w:val="1"/>
      <w:numFmt w:val="decimal"/>
      <w:lvlText w:val="%2)"/>
      <w:lvlJc w:val="left"/>
      <w:pPr>
        <w:ind w:left="13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FF20C6C">
      <w:numFmt w:val="bullet"/>
      <w:lvlText w:val="•"/>
      <w:lvlJc w:val="left"/>
      <w:pPr>
        <w:ind w:left="2279" w:hanging="344"/>
      </w:pPr>
      <w:rPr>
        <w:lang w:val="pl-PL" w:eastAsia="en-US" w:bidi="ar-SA"/>
      </w:rPr>
    </w:lvl>
    <w:lvl w:ilvl="3" w:tplc="062047D4">
      <w:numFmt w:val="bullet"/>
      <w:lvlText w:val="•"/>
      <w:lvlJc w:val="left"/>
      <w:pPr>
        <w:ind w:left="3258" w:hanging="344"/>
      </w:pPr>
      <w:rPr>
        <w:lang w:val="pl-PL" w:eastAsia="en-US" w:bidi="ar-SA"/>
      </w:rPr>
    </w:lvl>
    <w:lvl w:ilvl="4" w:tplc="17323CCA">
      <w:numFmt w:val="bullet"/>
      <w:lvlText w:val="•"/>
      <w:lvlJc w:val="left"/>
      <w:pPr>
        <w:ind w:left="4237" w:hanging="344"/>
      </w:pPr>
      <w:rPr>
        <w:lang w:val="pl-PL" w:eastAsia="en-US" w:bidi="ar-SA"/>
      </w:rPr>
    </w:lvl>
    <w:lvl w:ilvl="5" w:tplc="68064E3C">
      <w:numFmt w:val="bullet"/>
      <w:lvlText w:val="•"/>
      <w:lvlJc w:val="left"/>
      <w:pPr>
        <w:ind w:left="5216" w:hanging="344"/>
      </w:pPr>
      <w:rPr>
        <w:lang w:val="pl-PL" w:eastAsia="en-US" w:bidi="ar-SA"/>
      </w:rPr>
    </w:lvl>
    <w:lvl w:ilvl="6" w:tplc="AD181AB6">
      <w:numFmt w:val="bullet"/>
      <w:lvlText w:val="•"/>
      <w:lvlJc w:val="left"/>
      <w:pPr>
        <w:ind w:left="6195" w:hanging="344"/>
      </w:pPr>
      <w:rPr>
        <w:lang w:val="pl-PL" w:eastAsia="en-US" w:bidi="ar-SA"/>
      </w:rPr>
    </w:lvl>
    <w:lvl w:ilvl="7" w:tplc="FB36D96A">
      <w:numFmt w:val="bullet"/>
      <w:lvlText w:val="•"/>
      <w:lvlJc w:val="left"/>
      <w:pPr>
        <w:ind w:left="7174" w:hanging="344"/>
      </w:pPr>
      <w:rPr>
        <w:lang w:val="pl-PL" w:eastAsia="en-US" w:bidi="ar-SA"/>
      </w:rPr>
    </w:lvl>
    <w:lvl w:ilvl="8" w:tplc="6FD24480">
      <w:numFmt w:val="bullet"/>
      <w:lvlText w:val="•"/>
      <w:lvlJc w:val="left"/>
      <w:pPr>
        <w:ind w:left="8153" w:hanging="344"/>
      </w:pPr>
      <w:rPr>
        <w:lang w:val="pl-PL" w:eastAsia="en-US" w:bidi="ar-SA"/>
      </w:rPr>
    </w:lvl>
  </w:abstractNum>
  <w:abstractNum w:abstractNumId="10" w15:restartNumberingAfterBreak="0">
    <w:nsid w:val="7AED305C"/>
    <w:multiLevelType w:val="hybridMultilevel"/>
    <w:tmpl w:val="49E07CC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2401535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94402747">
    <w:abstractNumId w:val="6"/>
  </w:num>
  <w:num w:numId="3" w16cid:durableId="160538039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578738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6542352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799233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43995729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0519739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7505891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9525948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500588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80"/>
    <w:rsid w:val="000639D9"/>
    <w:rsid w:val="00071526"/>
    <w:rsid w:val="000A0491"/>
    <w:rsid w:val="000C5ECD"/>
    <w:rsid w:val="001114C6"/>
    <w:rsid w:val="00141E98"/>
    <w:rsid w:val="00157CC8"/>
    <w:rsid w:val="001B3680"/>
    <w:rsid w:val="001D5525"/>
    <w:rsid w:val="001E349D"/>
    <w:rsid w:val="00265EEB"/>
    <w:rsid w:val="002B095D"/>
    <w:rsid w:val="003130A5"/>
    <w:rsid w:val="00386EB6"/>
    <w:rsid w:val="003F12C3"/>
    <w:rsid w:val="00456CEB"/>
    <w:rsid w:val="00461621"/>
    <w:rsid w:val="00562336"/>
    <w:rsid w:val="005B6E76"/>
    <w:rsid w:val="005D7843"/>
    <w:rsid w:val="007C1595"/>
    <w:rsid w:val="00860C48"/>
    <w:rsid w:val="008642F7"/>
    <w:rsid w:val="0089211A"/>
    <w:rsid w:val="00893314"/>
    <w:rsid w:val="008F1A62"/>
    <w:rsid w:val="00905F86"/>
    <w:rsid w:val="009704AE"/>
    <w:rsid w:val="00970B23"/>
    <w:rsid w:val="009D72D9"/>
    <w:rsid w:val="00A16B2A"/>
    <w:rsid w:val="00A55630"/>
    <w:rsid w:val="00B16E40"/>
    <w:rsid w:val="00B26A32"/>
    <w:rsid w:val="00B31F3B"/>
    <w:rsid w:val="00B50871"/>
    <w:rsid w:val="00B84C17"/>
    <w:rsid w:val="00B851DD"/>
    <w:rsid w:val="00BB01EC"/>
    <w:rsid w:val="00BC3BA3"/>
    <w:rsid w:val="00C30812"/>
    <w:rsid w:val="00C35722"/>
    <w:rsid w:val="00CA1D24"/>
    <w:rsid w:val="00CC1941"/>
    <w:rsid w:val="00CE3FCE"/>
    <w:rsid w:val="00D3261F"/>
    <w:rsid w:val="00DE46E3"/>
    <w:rsid w:val="00E62F54"/>
    <w:rsid w:val="00E7028C"/>
    <w:rsid w:val="00F16B0B"/>
    <w:rsid w:val="00FB18FF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B2AA"/>
  <w15:chartTrackingRefBased/>
  <w15:docId w15:val="{0B7855C5-E6AC-4AF7-A9E9-0016C2C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6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6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6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6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68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9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5F8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F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2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liczenia@aotm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a.czapik@legalnamart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imielinski@aotm.gov.pl" TargetMode="External"/><Relationship Id="rId11" Type="http://schemas.openxmlformats.org/officeDocument/2006/relationships/hyperlink" Target="mailto:iod@aotm.gov.pl" TargetMode="External"/><Relationship Id="rId5" Type="http://schemas.openxmlformats.org/officeDocument/2006/relationships/hyperlink" Target="mailto:zp@aotm.gov.pl" TargetMode="External"/><Relationship Id="rId10" Type="http://schemas.openxmlformats.org/officeDocument/2006/relationships/hyperlink" Target="https://brokerpefexpert.efaktur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liczenia@aot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2943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Jasińska</dc:creator>
  <cp:keywords/>
  <dc:description/>
  <cp:lastModifiedBy>Łukasz Bieńkowski</cp:lastModifiedBy>
  <cp:revision>12</cp:revision>
  <dcterms:created xsi:type="dcterms:W3CDTF">2025-04-30T09:13:00Z</dcterms:created>
  <dcterms:modified xsi:type="dcterms:W3CDTF">2025-04-30T13:17:00Z</dcterms:modified>
</cp:coreProperties>
</file>